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5A" w:rsidRDefault="00B46A4D">
      <w:r>
        <w:t>Aktualizacja zapisów w Szkolnym Programie Wychowawczo – Profilaktycznym</w:t>
      </w:r>
    </w:p>
    <w:p w:rsidR="00B46A4D" w:rsidRDefault="00B46A4D" w:rsidP="00B46A4D">
      <w:pPr>
        <w:pStyle w:val="Akapitzlist"/>
        <w:numPr>
          <w:ilvl w:val="0"/>
          <w:numId w:val="1"/>
        </w:numPr>
      </w:pPr>
      <w:r w:rsidRPr="00B46A4D">
        <w:t>Podstawowe kierunki realizacji polityki oświatowej państwa w roku szkolnym 2023/2024</w:t>
      </w:r>
    </w:p>
    <w:p w:rsidR="00B46A4D" w:rsidRDefault="00B46A4D" w:rsidP="00B46A4D">
      <w:r>
        <w:t>1.</w:t>
      </w:r>
      <w:r w:rsidRPr="00B46A4D">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B46A4D" w:rsidRDefault="00B46A4D" w:rsidP="00B46A4D">
      <w:r>
        <w:t>2.</w:t>
      </w:r>
      <w:r w:rsidRPr="00B46A4D">
        <w:t xml:space="preserve"> 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B46A4D" w:rsidRDefault="00B46A4D" w:rsidP="00B46A4D">
      <w:r>
        <w:t>3.</w:t>
      </w:r>
      <w:r w:rsidRPr="00B46A4D">
        <w:t xml:space="preserve"> Wspieranie nauczycieli w podejmowaniu inicjatyw/działań w zakresie zachęcania i wspierania uczniów do rozwijania ich aktywności fizycznej.</w:t>
      </w:r>
    </w:p>
    <w:p w:rsidR="00B46A4D" w:rsidRDefault="00B46A4D" w:rsidP="00B46A4D">
      <w:r>
        <w:t>4.</w:t>
      </w:r>
      <w:r w:rsidRPr="00B46A4D">
        <w:t xml:space="preserve"> 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B46A4D" w:rsidRDefault="00B46A4D" w:rsidP="00B46A4D">
      <w:r>
        <w:t>5.</w:t>
      </w:r>
      <w:r w:rsidRPr="00B46A4D">
        <w:t xml:space="preserve"> Rozwijanie umiejętności uczniów i nauczycieli z wykorzystaniem sprzętu zakupionego w ramach pro</w:t>
      </w:r>
      <w:r w:rsidR="00621774">
        <w:t>gramu „Laboratoria przyszłości” i Aktywna Tablica</w:t>
      </w:r>
      <w:bookmarkStart w:id="0" w:name="_GoBack"/>
      <w:bookmarkEnd w:id="0"/>
    </w:p>
    <w:p w:rsidR="00B46A4D" w:rsidRDefault="00B46A4D" w:rsidP="00B46A4D">
      <w:r>
        <w:t>6.</w:t>
      </w:r>
      <w:r w:rsidRPr="00B46A4D">
        <w:t xml:space="preserve"> 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B46A4D" w:rsidRDefault="00B46A4D" w:rsidP="00B46A4D">
      <w:pPr>
        <w:pStyle w:val="Akapitzlist"/>
        <w:numPr>
          <w:ilvl w:val="0"/>
          <w:numId w:val="1"/>
        </w:numPr>
      </w:pPr>
      <w:r w:rsidRPr="00B46A4D">
        <w:t>Wnioski z przeprowadzonej Diagnozy lokalnych zagrożeń społecznych w Gminie Pietrowice Wielkie w roku 2022 z uwzględnieniem młodzieży szkolnej klas IV-VIII.</w:t>
      </w:r>
    </w:p>
    <w:p w:rsidR="00B46A4D" w:rsidRPr="00B46A4D" w:rsidRDefault="00B46A4D" w:rsidP="00B46A4D">
      <w:pPr>
        <w:numPr>
          <w:ilvl w:val="0"/>
          <w:numId w:val="3"/>
        </w:numPr>
      </w:pPr>
      <w:r>
        <w:t>1. Ujęcie poniższych tematów w konkretne działania wychowawcy klasowego.</w:t>
      </w:r>
      <w:r w:rsidRPr="00B46A4D">
        <w:t xml:space="preserve"> Organizacja spotkań, pogadanek, warsztatów i zajęć dla uczniów </w:t>
      </w:r>
      <w:proofErr w:type="spellStart"/>
      <w:r w:rsidRPr="00B46A4D">
        <w:t>nt</w:t>
      </w:r>
      <w:proofErr w:type="spellEnd"/>
      <w:r w:rsidRPr="00B46A4D">
        <w:t>:</w:t>
      </w:r>
    </w:p>
    <w:p w:rsidR="00B46A4D" w:rsidRPr="00B46A4D" w:rsidRDefault="00B46A4D" w:rsidP="00B46A4D">
      <w:pPr>
        <w:numPr>
          <w:ilvl w:val="0"/>
          <w:numId w:val="4"/>
        </w:numPr>
      </w:pPr>
      <w:r w:rsidRPr="00B46A4D">
        <w:t>Negatywnych skutków picia alkoholu, palenia papierosów i uzależnienia od tych substancji.</w:t>
      </w:r>
    </w:p>
    <w:p w:rsidR="00B46A4D" w:rsidRPr="00B46A4D" w:rsidRDefault="00B46A4D" w:rsidP="00B46A4D">
      <w:pPr>
        <w:numPr>
          <w:ilvl w:val="0"/>
          <w:numId w:val="4"/>
        </w:numPr>
      </w:pPr>
      <w:r w:rsidRPr="00B46A4D">
        <w:t>Uświadomienie uczniom jak uzależnienie wpływa na życie.</w:t>
      </w:r>
    </w:p>
    <w:p w:rsidR="00B46A4D" w:rsidRPr="00B46A4D" w:rsidRDefault="00B46A4D" w:rsidP="00B46A4D">
      <w:pPr>
        <w:numPr>
          <w:ilvl w:val="0"/>
          <w:numId w:val="4"/>
        </w:numPr>
      </w:pPr>
      <w:r w:rsidRPr="00B46A4D">
        <w:t>Rozwijanie asertywnej postawy – umiejętność odmowy.</w:t>
      </w:r>
    </w:p>
    <w:p w:rsidR="00B46A4D" w:rsidRPr="00B46A4D" w:rsidRDefault="00B46A4D" w:rsidP="00B46A4D">
      <w:pPr>
        <w:numPr>
          <w:ilvl w:val="0"/>
          <w:numId w:val="4"/>
        </w:numPr>
      </w:pPr>
      <w:r w:rsidRPr="00B46A4D">
        <w:t>Promowanie zdrowego stylu życia, wolnego od używek; uczenie zasad bezpiecznego korzystania z Internetu.</w:t>
      </w:r>
    </w:p>
    <w:p w:rsidR="00B46A4D" w:rsidRPr="00B46A4D" w:rsidRDefault="00B46A4D" w:rsidP="00B46A4D">
      <w:pPr>
        <w:numPr>
          <w:ilvl w:val="0"/>
          <w:numId w:val="4"/>
        </w:numPr>
      </w:pPr>
      <w:r w:rsidRPr="00B46A4D">
        <w:t xml:space="preserve">Poznanie zasad ochrony danych osobowych w Internecie przez uczniów. </w:t>
      </w:r>
    </w:p>
    <w:p w:rsidR="00B46A4D" w:rsidRPr="00B46A4D" w:rsidRDefault="00B46A4D" w:rsidP="00B46A4D">
      <w:pPr>
        <w:numPr>
          <w:ilvl w:val="0"/>
          <w:numId w:val="4"/>
        </w:numPr>
      </w:pPr>
      <w:r w:rsidRPr="00B46A4D">
        <w:t>Uczenie zasad ograniczonego zaufania do osób w sieci.</w:t>
      </w:r>
    </w:p>
    <w:p w:rsidR="00B46A4D" w:rsidRPr="00B46A4D" w:rsidRDefault="00B46A4D" w:rsidP="00B46A4D">
      <w:pPr>
        <w:numPr>
          <w:ilvl w:val="0"/>
          <w:numId w:val="4"/>
        </w:numPr>
      </w:pPr>
      <w:r w:rsidRPr="00B46A4D">
        <w:t>Podnoszenie świadomości uczniów dotyczących ograniczeń prawnych wynikających z korzystania z sieci.</w:t>
      </w:r>
    </w:p>
    <w:p w:rsidR="00B46A4D" w:rsidRPr="00B46A4D" w:rsidRDefault="00B46A4D" w:rsidP="00B46A4D">
      <w:pPr>
        <w:numPr>
          <w:ilvl w:val="0"/>
          <w:numId w:val="4"/>
        </w:numPr>
      </w:pPr>
      <w:r w:rsidRPr="00B46A4D">
        <w:t>Ukazanie wpływu hazardu na życie człowieka.</w:t>
      </w:r>
    </w:p>
    <w:p w:rsidR="00B46A4D" w:rsidRPr="00B46A4D" w:rsidRDefault="00B46A4D" w:rsidP="00B46A4D">
      <w:pPr>
        <w:numPr>
          <w:ilvl w:val="0"/>
          <w:numId w:val="4"/>
        </w:numPr>
      </w:pPr>
      <w:r w:rsidRPr="00B46A4D">
        <w:t>Pokazanie jak budować pozytywny obraz samego siebie.</w:t>
      </w:r>
    </w:p>
    <w:p w:rsidR="00B46A4D" w:rsidRDefault="00B46A4D" w:rsidP="00B46A4D">
      <w:pPr>
        <w:numPr>
          <w:ilvl w:val="0"/>
          <w:numId w:val="3"/>
        </w:numPr>
      </w:pPr>
      <w:r w:rsidRPr="00B46A4D">
        <w:t>Poszerzenie wiedzy i kompetencji nauczycieli oraz rodziców poprzez szkolenia i spotkania.</w:t>
      </w:r>
    </w:p>
    <w:p w:rsidR="00B46A4D" w:rsidRDefault="00010E83" w:rsidP="00B46A4D">
      <w:pPr>
        <w:pStyle w:val="Akapitzlist"/>
        <w:numPr>
          <w:ilvl w:val="0"/>
          <w:numId w:val="1"/>
        </w:numPr>
      </w:pPr>
      <w:r>
        <w:t>Z programu zostaną usunięte zapisy dotyczące Covid-19.</w:t>
      </w:r>
    </w:p>
    <w:sectPr w:rsidR="00B46A4D" w:rsidSect="00010E8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2321"/>
    <w:multiLevelType w:val="hybridMultilevel"/>
    <w:tmpl w:val="F8161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06E57"/>
    <w:multiLevelType w:val="hybridMultilevel"/>
    <w:tmpl w:val="B21ECC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1152E8A"/>
    <w:multiLevelType w:val="hybridMultilevel"/>
    <w:tmpl w:val="69880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4533EF"/>
    <w:multiLevelType w:val="hybridMultilevel"/>
    <w:tmpl w:val="46E64B3C"/>
    <w:lvl w:ilvl="0" w:tplc="B36CE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D"/>
    <w:rsid w:val="00010E83"/>
    <w:rsid w:val="005C265A"/>
    <w:rsid w:val="00621774"/>
    <w:rsid w:val="00B4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DC3F"/>
  <w15:chartTrackingRefBased/>
  <w15:docId w15:val="{81E34347-732B-470F-8575-52F70DDE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cp:revision>
  <dcterms:created xsi:type="dcterms:W3CDTF">2023-09-15T08:20:00Z</dcterms:created>
  <dcterms:modified xsi:type="dcterms:W3CDTF">2023-09-15T08:20:00Z</dcterms:modified>
</cp:coreProperties>
</file>