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47" w:rsidRPr="006A1815" w:rsidRDefault="00027647" w:rsidP="00027647">
      <w:pPr>
        <w:spacing w:line="276" w:lineRule="auto"/>
        <w:jc w:val="center"/>
        <w:rPr>
          <w:b/>
        </w:rPr>
      </w:pPr>
      <w:bookmarkStart w:id="0" w:name="_GoBack"/>
      <w:bookmarkEnd w:id="0"/>
      <w:r w:rsidRPr="006A1815">
        <w:rPr>
          <w:b/>
        </w:rPr>
        <w:t xml:space="preserve">Zakres wiedzy i umiejętności oraz wykaz literatury </w:t>
      </w:r>
      <w:r w:rsidRPr="006A1815">
        <w:rPr>
          <w:b/>
        </w:rPr>
        <w:br/>
        <w:t xml:space="preserve">Wojewódzkiego Konkursu Przedmiotowego z </w:t>
      </w:r>
      <w:r w:rsidR="0039288D" w:rsidRPr="006A1815">
        <w:rPr>
          <w:b/>
        </w:rPr>
        <w:t>Biologii</w:t>
      </w:r>
      <w:r w:rsidRPr="006A1815">
        <w:rPr>
          <w:b/>
        </w:rPr>
        <w:t xml:space="preserve"> dla uczniów szkół podstawowych województwa</w:t>
      </w:r>
      <w:r w:rsidR="005863F6" w:rsidRPr="006A1815">
        <w:rPr>
          <w:b/>
        </w:rPr>
        <w:t xml:space="preserve"> śląskiego </w:t>
      </w:r>
      <w:r w:rsidR="005863F6" w:rsidRPr="006A1815">
        <w:rPr>
          <w:b/>
        </w:rPr>
        <w:br/>
        <w:t>w roku szkolnym 202</w:t>
      </w:r>
      <w:r w:rsidR="00CD56EF" w:rsidRPr="006A1815">
        <w:rPr>
          <w:b/>
        </w:rPr>
        <w:t>2</w:t>
      </w:r>
      <w:r w:rsidR="005863F6" w:rsidRPr="006A1815">
        <w:rPr>
          <w:b/>
        </w:rPr>
        <w:t>/202</w:t>
      </w:r>
      <w:r w:rsidR="007C1BD8" w:rsidRPr="006A1815">
        <w:rPr>
          <w:b/>
        </w:rPr>
        <w:t>3</w:t>
      </w:r>
    </w:p>
    <w:p w:rsidR="00027647" w:rsidRPr="006A1815" w:rsidRDefault="00027647" w:rsidP="0002764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E220F" w:rsidRPr="006A1815" w:rsidRDefault="00FE220F" w:rsidP="00FE220F">
      <w:pPr>
        <w:rPr>
          <w:b/>
        </w:rPr>
      </w:pPr>
      <w:r w:rsidRPr="006A1815">
        <w:rPr>
          <w:b/>
        </w:rPr>
        <w:t>I stopień</w:t>
      </w:r>
    </w:p>
    <w:p w:rsidR="00FE220F" w:rsidRPr="006A1815" w:rsidRDefault="00FE220F" w:rsidP="0008734A">
      <w:pPr>
        <w:pStyle w:val="Akapitzlist"/>
        <w:numPr>
          <w:ilvl w:val="0"/>
          <w:numId w:val="8"/>
        </w:numPr>
        <w:spacing w:after="0"/>
        <w:ind w:left="34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15">
        <w:rPr>
          <w:rFonts w:ascii="Times New Roman" w:hAnsi="Times New Roman" w:cs="Times New Roman"/>
          <w:b/>
          <w:sz w:val="24"/>
          <w:szCs w:val="24"/>
        </w:rPr>
        <w:t>Obszary umiejętności</w:t>
      </w:r>
    </w:p>
    <w:p w:rsidR="00FE220F" w:rsidRPr="006A1815" w:rsidRDefault="00FE220F" w:rsidP="00FE220F">
      <w:pPr>
        <w:jc w:val="both"/>
      </w:pPr>
      <w:r w:rsidRPr="006A1815">
        <w:t>Uczeń:</w:t>
      </w:r>
    </w:p>
    <w:p w:rsidR="00FE220F" w:rsidRPr="006A1815" w:rsidRDefault="00FE220F" w:rsidP="000873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>wyjaśnia zjawiska i procesy biologiczne zachodzące w organizmach roślinnych i zwierzęcych,</w:t>
      </w:r>
    </w:p>
    <w:p w:rsidR="00FE220F" w:rsidRPr="006A1815" w:rsidRDefault="00FE220F" w:rsidP="0008734A">
      <w:pPr>
        <w:pStyle w:val="Akapitzlist"/>
        <w:numPr>
          <w:ilvl w:val="0"/>
          <w:numId w:val="17"/>
        </w:numPr>
        <w:ind w:left="360"/>
        <w:jc w:val="both"/>
      </w:pPr>
      <w:r w:rsidRPr="006A1815">
        <w:rPr>
          <w:rFonts w:ascii="Times New Roman" w:hAnsi="Times New Roman" w:cs="Times New Roman"/>
          <w:sz w:val="24"/>
          <w:szCs w:val="24"/>
          <w:lang w:eastAsia="pl-PL"/>
        </w:rPr>
        <w:t>opisuje, porządkuje i rozpoznaje organizmy roślinne i zwierzęce,</w:t>
      </w:r>
    </w:p>
    <w:p w:rsidR="00FE220F" w:rsidRPr="006A1815" w:rsidRDefault="00FE220F" w:rsidP="0008734A">
      <w:pPr>
        <w:pStyle w:val="Akapitzlist"/>
        <w:numPr>
          <w:ilvl w:val="0"/>
          <w:numId w:val="14"/>
        </w:numPr>
        <w:spacing w:after="0"/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6A1815">
        <w:rPr>
          <w:rFonts w:ascii="Times New Roman" w:hAnsi="Times New Roman" w:cs="Times New Roman"/>
          <w:sz w:val="24"/>
          <w:szCs w:val="24"/>
          <w:lang w:eastAsia="pl-PL"/>
        </w:rPr>
        <w:t xml:space="preserve">opisuje i rozpoznaje tkanki, </w:t>
      </w:r>
    </w:p>
    <w:p w:rsidR="00FE220F" w:rsidRPr="006A1815" w:rsidRDefault="00FE220F" w:rsidP="0008734A">
      <w:pPr>
        <w:pStyle w:val="Akapitzlist"/>
        <w:numPr>
          <w:ilvl w:val="0"/>
          <w:numId w:val="14"/>
        </w:numPr>
        <w:ind w:left="349" w:hanging="3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1815">
        <w:rPr>
          <w:rFonts w:ascii="Times New Roman" w:hAnsi="Times New Roman" w:cs="Times New Roman"/>
          <w:sz w:val="24"/>
          <w:szCs w:val="24"/>
          <w:lang w:eastAsia="pl-PL"/>
        </w:rPr>
        <w:t>określa problem badawczy, formułuje hipotezy, planuje i przeprowadza oraz dokumentuje obserwacje i proste doświadczenia biologiczne,</w:t>
      </w:r>
    </w:p>
    <w:p w:rsidR="00FE220F" w:rsidRPr="006A1815" w:rsidRDefault="00FE220F" w:rsidP="0008734A">
      <w:pPr>
        <w:pStyle w:val="Akapitzlist"/>
        <w:numPr>
          <w:ilvl w:val="0"/>
          <w:numId w:val="14"/>
        </w:numPr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6A1815">
        <w:rPr>
          <w:rFonts w:ascii="Times New Roman" w:hAnsi="Times New Roman" w:cs="Times New Roman"/>
          <w:sz w:val="24"/>
          <w:szCs w:val="24"/>
          <w:lang w:eastAsia="pl-PL"/>
        </w:rPr>
        <w:t>określa warunki doświadczenia, rozróżnia próbę kontrolną i badawczą,</w:t>
      </w:r>
    </w:p>
    <w:p w:rsidR="00FE220F" w:rsidRPr="006A1815" w:rsidRDefault="00FE220F" w:rsidP="0008734A">
      <w:pPr>
        <w:pStyle w:val="Akapitzlist"/>
        <w:numPr>
          <w:ilvl w:val="0"/>
          <w:numId w:val="14"/>
        </w:numPr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6A1815">
        <w:rPr>
          <w:rFonts w:ascii="Times New Roman" w:hAnsi="Times New Roman" w:cs="Times New Roman"/>
          <w:sz w:val="24"/>
          <w:szCs w:val="24"/>
          <w:lang w:eastAsia="pl-PL"/>
        </w:rPr>
        <w:t>analizuje wyniki doświadczenia lub obserwacji i formułuje wnioski,</w:t>
      </w:r>
    </w:p>
    <w:p w:rsidR="00FE220F" w:rsidRPr="006A1815" w:rsidRDefault="00FE220F" w:rsidP="0008734A">
      <w:pPr>
        <w:pStyle w:val="Akapitzlist"/>
        <w:numPr>
          <w:ilvl w:val="0"/>
          <w:numId w:val="14"/>
        </w:numPr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6A1815">
        <w:rPr>
          <w:rFonts w:ascii="Times New Roman" w:hAnsi="Times New Roman" w:cs="Times New Roman"/>
          <w:sz w:val="24"/>
          <w:szCs w:val="24"/>
          <w:lang w:eastAsia="pl-PL"/>
        </w:rPr>
        <w:t>wykorzystuje różnorodne źródła i metody pozyskiwania informacji,</w:t>
      </w:r>
    </w:p>
    <w:p w:rsidR="00FE220F" w:rsidRPr="006A1815" w:rsidRDefault="00FE220F" w:rsidP="0008734A">
      <w:pPr>
        <w:pStyle w:val="Akapitzlist"/>
        <w:numPr>
          <w:ilvl w:val="0"/>
          <w:numId w:val="14"/>
        </w:numPr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6A1815">
        <w:rPr>
          <w:rFonts w:ascii="Times New Roman" w:hAnsi="Times New Roman" w:cs="Times New Roman"/>
          <w:sz w:val="24"/>
          <w:szCs w:val="24"/>
          <w:lang w:eastAsia="pl-PL"/>
        </w:rPr>
        <w:t xml:space="preserve">odczytuje, analizuje, interpretuje i przetwarza informacje tekstowe, graficzne i liczbowe, </w:t>
      </w:r>
    </w:p>
    <w:p w:rsidR="00FE220F" w:rsidRPr="006A1815" w:rsidRDefault="00FE220F" w:rsidP="0008734A">
      <w:pPr>
        <w:pStyle w:val="Akapitzlist"/>
        <w:numPr>
          <w:ilvl w:val="0"/>
          <w:numId w:val="14"/>
        </w:numPr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6A1815">
        <w:rPr>
          <w:rFonts w:ascii="Times New Roman" w:hAnsi="Times New Roman" w:cs="Times New Roman"/>
          <w:sz w:val="24"/>
          <w:szCs w:val="24"/>
          <w:lang w:eastAsia="pl-PL"/>
        </w:rPr>
        <w:t xml:space="preserve">posługuje się podstawową terminologią biologiczną, </w:t>
      </w:r>
    </w:p>
    <w:p w:rsidR="00FE220F" w:rsidRPr="006A1815" w:rsidRDefault="00FE220F" w:rsidP="0008734A">
      <w:pPr>
        <w:pStyle w:val="Akapitzlist"/>
        <w:numPr>
          <w:ilvl w:val="0"/>
          <w:numId w:val="14"/>
        </w:numPr>
        <w:ind w:left="349" w:hanging="3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1815">
        <w:rPr>
          <w:rFonts w:ascii="Times New Roman" w:hAnsi="Times New Roman" w:cs="Times New Roman"/>
          <w:sz w:val="24"/>
          <w:szCs w:val="24"/>
          <w:lang w:eastAsia="pl-PL"/>
        </w:rPr>
        <w:t xml:space="preserve">interpretuje informacje i wyjaśnia zależności przyczynowo-skutkowe między zjawiskami, formułuje wnioski, </w:t>
      </w:r>
    </w:p>
    <w:p w:rsidR="00FE220F" w:rsidRPr="006A1815" w:rsidRDefault="00FE220F" w:rsidP="0008734A">
      <w:pPr>
        <w:pStyle w:val="Akapitzlist"/>
        <w:numPr>
          <w:ilvl w:val="0"/>
          <w:numId w:val="14"/>
        </w:numPr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6A1815">
        <w:rPr>
          <w:rFonts w:ascii="Times New Roman" w:hAnsi="Times New Roman" w:cs="Times New Roman"/>
          <w:sz w:val="24"/>
          <w:szCs w:val="24"/>
          <w:lang w:eastAsia="pl-PL"/>
        </w:rPr>
        <w:t>przedstawia opinie i argumenty związane z zagadnieniami biologicznymi.</w:t>
      </w:r>
    </w:p>
    <w:p w:rsidR="00FE220F" w:rsidRPr="006A1815" w:rsidRDefault="00FE220F" w:rsidP="0008734A">
      <w:pPr>
        <w:pStyle w:val="Akapitzlist"/>
        <w:numPr>
          <w:ilvl w:val="0"/>
          <w:numId w:val="8"/>
        </w:numPr>
        <w:ind w:left="34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15">
        <w:rPr>
          <w:rFonts w:ascii="Times New Roman" w:hAnsi="Times New Roman" w:cs="Times New Roman"/>
          <w:b/>
          <w:sz w:val="24"/>
          <w:szCs w:val="24"/>
        </w:rPr>
        <w:t>Treści kształcenia</w:t>
      </w:r>
    </w:p>
    <w:p w:rsidR="00FE220F" w:rsidRPr="006A1815" w:rsidRDefault="00FE220F" w:rsidP="0008734A">
      <w:pPr>
        <w:pStyle w:val="Akapitzlist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>Organizm i chemizm życia:</w:t>
      </w:r>
    </w:p>
    <w:p w:rsidR="00FE220F" w:rsidRPr="006A1815" w:rsidRDefault="00FE220F" w:rsidP="0008734A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>hierarchiczna organizacja budowy organizmów</w:t>
      </w:r>
    </w:p>
    <w:p w:rsidR="00FE220F" w:rsidRPr="006A1815" w:rsidRDefault="00FE220F" w:rsidP="0008734A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 xml:space="preserve">pierwiastki budujące ciała organizmów </w:t>
      </w:r>
    </w:p>
    <w:p w:rsidR="00FE220F" w:rsidRPr="006A1815" w:rsidRDefault="00FE220F" w:rsidP="0008734A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 xml:space="preserve">budowa i funkcja białek, cukrów, tłuszczy, kwasów nukleinowych, wody i soli mineralnych </w:t>
      </w:r>
    </w:p>
    <w:p w:rsidR="00FE220F" w:rsidRPr="006A1815" w:rsidRDefault="00FE220F" w:rsidP="0008734A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>rozpoznawanie na podstawie rysunku, schematu, zdjęcia lub opisu elementów budowy komórki (błona komórkowa, cytoplazma, jądro komórkowe, chloroplast, mitochondrium, wakuola, ściana komórkowa) i określanie ich funkcji</w:t>
      </w:r>
    </w:p>
    <w:p w:rsidR="00FE220F" w:rsidRPr="006A1815" w:rsidRDefault="00FE220F" w:rsidP="0008734A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 xml:space="preserve">charakterystyczne cechy budowy komórki bakterii, roślin i zwierząt oraz rozpoznawanie tych typów komórek na schemacie, zdjęciu lub na podstawie opisu </w:t>
      </w:r>
    </w:p>
    <w:p w:rsidR="00FE220F" w:rsidRPr="006A1815" w:rsidRDefault="00FE220F" w:rsidP="0008734A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 xml:space="preserve">fotosynteza - substraty, produkty i warunki przebiegu procesu oraz wpływ wybranych czynników na intensywność procesu fotosyntezy </w:t>
      </w:r>
    </w:p>
    <w:p w:rsidR="00FE220F" w:rsidRPr="006A1815" w:rsidRDefault="00FE220F" w:rsidP="0008734A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>oddychanie tlenowe i fermentacja jako sposoby wytwarzania energii potrzebnej do życia (substraty, produkty i warunki przebiegu procesów)</w:t>
      </w:r>
    </w:p>
    <w:p w:rsidR="00FE220F" w:rsidRPr="006A1815" w:rsidRDefault="00FE220F" w:rsidP="0008734A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>czynności życiowe organizmów żywych.</w:t>
      </w:r>
    </w:p>
    <w:p w:rsidR="00FE220F" w:rsidRPr="006A1815" w:rsidRDefault="00FE220F" w:rsidP="0008734A">
      <w:pPr>
        <w:pStyle w:val="Akapitzlist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>Różnorodność życia:</w:t>
      </w:r>
    </w:p>
    <w:p w:rsidR="00FE220F" w:rsidRPr="006A1815" w:rsidRDefault="00FE220F" w:rsidP="0008734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>zasady systemu klasyfikacji biologicznej</w:t>
      </w:r>
    </w:p>
    <w:p w:rsidR="00FE220F" w:rsidRPr="006A1815" w:rsidRDefault="00FE220F" w:rsidP="0008734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 xml:space="preserve">charakterystyczne cechy organizmów, które pozwalają przyporządkować </w:t>
      </w:r>
      <w:r w:rsidRPr="006A1815">
        <w:rPr>
          <w:rFonts w:ascii="Times New Roman" w:hAnsi="Times New Roman" w:cs="Times New Roman"/>
          <w:sz w:val="24"/>
          <w:szCs w:val="24"/>
        </w:rPr>
        <w:br/>
        <w:t>je do odpowiednich królestw</w:t>
      </w:r>
    </w:p>
    <w:p w:rsidR="00FE220F" w:rsidRPr="006A1815" w:rsidRDefault="00FE220F" w:rsidP="0008734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>wirusy jako bezkomórkowe formy materii</w:t>
      </w:r>
    </w:p>
    <w:p w:rsidR="00FE220F" w:rsidRPr="006A1815" w:rsidRDefault="00FE220F" w:rsidP="0008734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>drogi rozprzestrzeniania się i zasady profilaktyki chorób wirusowych (grypa, ospa, różyczka, świnka, odra, AIDS)</w:t>
      </w:r>
    </w:p>
    <w:p w:rsidR="00FE220F" w:rsidRPr="006A1815" w:rsidRDefault="00FE220F" w:rsidP="0008734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>bakterie – występowanie, budowa, czynności życiowe</w:t>
      </w:r>
    </w:p>
    <w:p w:rsidR="00FE220F" w:rsidRPr="006A1815" w:rsidRDefault="00FE220F" w:rsidP="0008734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>drogi rozprzestrzeniania się i zasady profilaktyki chorób bakteryjnych (gruźlica, borelioza, tężec, salmonelloza)</w:t>
      </w:r>
    </w:p>
    <w:p w:rsidR="00FE220F" w:rsidRPr="006A1815" w:rsidRDefault="00FE220F" w:rsidP="0008734A">
      <w:pPr>
        <w:pStyle w:val="Akapitzlist"/>
        <w:numPr>
          <w:ilvl w:val="0"/>
          <w:numId w:val="22"/>
        </w:numPr>
        <w:ind w:hanging="796"/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>Różnorodność i jedność świata zwierząt:</w:t>
      </w:r>
    </w:p>
    <w:p w:rsidR="00FE220F" w:rsidRPr="006A1815" w:rsidRDefault="00FE220F" w:rsidP="0008734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>tkanki zwierzęce –</w:t>
      </w:r>
      <w:r w:rsidRPr="006A18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1815">
        <w:rPr>
          <w:rFonts w:ascii="Times New Roman" w:hAnsi="Times New Roman" w:cs="Times New Roman"/>
          <w:sz w:val="24"/>
          <w:szCs w:val="24"/>
        </w:rPr>
        <w:t xml:space="preserve">charakterystyczne cechy budowy, przystosowanie budowy </w:t>
      </w:r>
      <w:r w:rsidRPr="006A1815">
        <w:rPr>
          <w:rFonts w:ascii="Times New Roman" w:hAnsi="Times New Roman" w:cs="Times New Roman"/>
          <w:sz w:val="24"/>
          <w:szCs w:val="24"/>
        </w:rPr>
        <w:br/>
        <w:t>do pełnionej funkcji,  rozpoznawanie na podstawie rysunku, schematu, zdjęcia lub opisu</w:t>
      </w:r>
    </w:p>
    <w:p w:rsidR="00FE220F" w:rsidRPr="006A1815" w:rsidRDefault="00FE220F" w:rsidP="0008734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lastRenderedPageBreak/>
        <w:t xml:space="preserve">środowisko życia, charakterystyczne cechy budowy zewnętrznej oraz tryb życia parzydełkowców, płazińców, nicieni, pierścienic, stawonogów, mięczaków </w:t>
      </w:r>
    </w:p>
    <w:p w:rsidR="00FE220F" w:rsidRPr="006A1815" w:rsidRDefault="00FE220F" w:rsidP="0008734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>związek budowy tasiemców z pasożytniczym trybem życia</w:t>
      </w:r>
    </w:p>
    <w:p w:rsidR="00FE220F" w:rsidRPr="006A1815" w:rsidRDefault="00FE220F" w:rsidP="0008734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>sposoby  zarażenia człowieka pasożytami (tasiemiec uzbrojony i nieuzbrojony, włosień spiralny, glista lidzka, owsik) oraz zasady profilaktyki chorób wywołanych przez te pasożyty</w:t>
      </w:r>
    </w:p>
    <w:p w:rsidR="00FE220F" w:rsidRPr="006A1815" w:rsidRDefault="00FE220F" w:rsidP="0008734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 xml:space="preserve">znaczenie parzydełkowców, płazińców, nicieni, pierścienic, stawonogów, mięczaków </w:t>
      </w:r>
      <w:r w:rsidRPr="006A1815">
        <w:rPr>
          <w:rFonts w:ascii="Times New Roman" w:hAnsi="Times New Roman" w:cs="Times New Roman"/>
          <w:sz w:val="24"/>
          <w:szCs w:val="24"/>
        </w:rPr>
        <w:br/>
        <w:t>w przyrodzie i dla człowieka</w:t>
      </w:r>
    </w:p>
    <w:p w:rsidR="00FE220F" w:rsidRPr="006A1815" w:rsidRDefault="00FE220F" w:rsidP="0008734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 xml:space="preserve">rozpoznawanie przedstawicieli parzydełkowców, płazińców, nicieni, pierścienic, stawonogów, mięczaków na rysunku, zdjęciu lub na podstawie opisu, </w:t>
      </w:r>
      <w:r w:rsidRPr="006A1815">
        <w:rPr>
          <w:rFonts w:ascii="Times New Roman" w:hAnsi="Times New Roman" w:cs="Times New Roman"/>
          <w:sz w:val="24"/>
          <w:szCs w:val="24"/>
        </w:rPr>
        <w:br/>
        <w:t xml:space="preserve">w oparciu o cechy morfologiczne </w:t>
      </w:r>
    </w:p>
    <w:p w:rsidR="00FE220F" w:rsidRPr="006A1815" w:rsidRDefault="00FE220F" w:rsidP="0008734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 xml:space="preserve">charakterystyczne cechy ryb, płazów, gadów, ptaków, ssaków i ich przystosowania </w:t>
      </w:r>
      <w:r w:rsidRPr="006A1815">
        <w:rPr>
          <w:rFonts w:ascii="Times New Roman" w:hAnsi="Times New Roman" w:cs="Times New Roman"/>
          <w:sz w:val="24"/>
          <w:szCs w:val="24"/>
        </w:rPr>
        <w:br/>
        <w:t>do życia w różnych środowiskach</w:t>
      </w:r>
    </w:p>
    <w:p w:rsidR="00FE220F" w:rsidRPr="006A1815" w:rsidRDefault="00FE220F" w:rsidP="0008734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>rozmnażanie i rozwój ryb, płazów, gadów, ptaków, ssaków</w:t>
      </w:r>
    </w:p>
    <w:p w:rsidR="00FE220F" w:rsidRPr="006A1815" w:rsidRDefault="00FE220F" w:rsidP="0008734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>zmiennocieplność i stałocieplność u kręgowców</w:t>
      </w:r>
    </w:p>
    <w:p w:rsidR="00FE220F" w:rsidRPr="006A1815" w:rsidRDefault="00FE220F" w:rsidP="0008734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>znaczenie ryb, płazów, gadów, ptaków, ssaków w przyrodzie i dla człowieka</w:t>
      </w:r>
    </w:p>
    <w:p w:rsidR="00FE220F" w:rsidRPr="006A1815" w:rsidRDefault="00FE220F" w:rsidP="0008734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 xml:space="preserve">rozpoznawanie przedstawicieli ryb, płazów, gadów, ptaków, ssaków na rysunku, zdjęciu lub na podstawie opisu, w oparciu o cechy morfologiczne. </w:t>
      </w:r>
    </w:p>
    <w:p w:rsidR="00FE220F" w:rsidRPr="006A1815" w:rsidRDefault="00FE220F" w:rsidP="00FE22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20F" w:rsidRPr="006A1815" w:rsidRDefault="00FE220F" w:rsidP="0008734A">
      <w:pPr>
        <w:pStyle w:val="Akapitzlist"/>
        <w:numPr>
          <w:ilvl w:val="0"/>
          <w:numId w:val="8"/>
        </w:numPr>
        <w:ind w:left="49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15">
        <w:rPr>
          <w:rFonts w:ascii="Times New Roman" w:hAnsi="Times New Roman" w:cs="Times New Roman"/>
          <w:b/>
          <w:sz w:val="24"/>
          <w:szCs w:val="24"/>
        </w:rPr>
        <w:t xml:space="preserve">Literatura </w:t>
      </w:r>
    </w:p>
    <w:p w:rsidR="007F0B2D" w:rsidRDefault="00FE220F" w:rsidP="00FE220F">
      <w:pPr>
        <w:pStyle w:val="Akapitzlist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1815">
        <w:rPr>
          <w:rFonts w:ascii="Times New Roman" w:hAnsi="Times New Roman" w:cs="Times New Roman"/>
          <w:sz w:val="24"/>
          <w:szCs w:val="24"/>
        </w:rPr>
        <w:t xml:space="preserve">Aktualnie obowiązujące podręczniki szkolne do biologii dla szkoły podstawowej (klasy </w:t>
      </w:r>
      <w:r w:rsidRPr="006A1815">
        <w:rPr>
          <w:rFonts w:ascii="Times New Roman" w:hAnsi="Times New Roman" w:cs="Times New Roman"/>
          <w:sz w:val="24"/>
          <w:szCs w:val="24"/>
        </w:rPr>
        <w:br/>
        <w:t>V– VIII) dopuszczone do użytku szkolnego przez MEN.</w:t>
      </w:r>
    </w:p>
    <w:p w:rsidR="00024FB9" w:rsidRDefault="00024FB9" w:rsidP="00024FB9">
      <w:pPr>
        <w:jc w:val="both"/>
      </w:pPr>
    </w:p>
    <w:p w:rsidR="00024FB9" w:rsidRPr="00024FB9" w:rsidRDefault="00024FB9" w:rsidP="00024FB9">
      <w:pPr>
        <w:jc w:val="both"/>
        <w:rPr>
          <w:sz w:val="22"/>
        </w:rPr>
      </w:pPr>
    </w:p>
    <w:p w:rsidR="00024FB9" w:rsidRPr="00024FB9" w:rsidRDefault="00024FB9" w:rsidP="00024FB9">
      <w:pPr>
        <w:autoSpaceDE w:val="0"/>
        <w:autoSpaceDN w:val="0"/>
        <w:adjustRightInd w:val="0"/>
        <w:spacing w:line="360" w:lineRule="auto"/>
        <w:ind w:left="-142"/>
        <w:rPr>
          <w:color w:val="000000"/>
          <w:szCs w:val="28"/>
        </w:rPr>
      </w:pPr>
      <w:r w:rsidRPr="00024FB9">
        <w:rPr>
          <w:color w:val="000000"/>
          <w:szCs w:val="28"/>
        </w:rPr>
        <w:t>Liczba punktów możliwych do uzyskania: 42</w:t>
      </w:r>
    </w:p>
    <w:p w:rsidR="00024FB9" w:rsidRPr="00024FB9" w:rsidRDefault="00024FB9" w:rsidP="00024FB9">
      <w:pPr>
        <w:autoSpaceDE w:val="0"/>
        <w:autoSpaceDN w:val="0"/>
        <w:adjustRightInd w:val="0"/>
        <w:spacing w:line="360" w:lineRule="auto"/>
        <w:ind w:left="-142"/>
        <w:rPr>
          <w:color w:val="000000"/>
          <w:szCs w:val="28"/>
        </w:rPr>
      </w:pPr>
      <w:r w:rsidRPr="00024FB9">
        <w:rPr>
          <w:color w:val="000000"/>
          <w:szCs w:val="28"/>
        </w:rPr>
        <w:t>Liczba punktów umożliwiająca kwalifikację do kolejnego stopnia: 32</w:t>
      </w:r>
    </w:p>
    <w:p w:rsidR="00024FB9" w:rsidRPr="00024FB9" w:rsidRDefault="00024FB9" w:rsidP="00024FB9">
      <w:pPr>
        <w:jc w:val="both"/>
      </w:pPr>
    </w:p>
    <w:sectPr w:rsidR="00024FB9" w:rsidRPr="00024FB9" w:rsidSect="006A1815">
      <w:pgSz w:w="11906" w:h="16838"/>
      <w:pgMar w:top="426" w:right="1133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DF" w:rsidRDefault="001003DF">
      <w:r>
        <w:separator/>
      </w:r>
    </w:p>
  </w:endnote>
  <w:endnote w:type="continuationSeparator" w:id="0">
    <w:p w:rsidR="001003DF" w:rsidRDefault="0010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DF" w:rsidRDefault="001003DF">
      <w:r>
        <w:separator/>
      </w:r>
    </w:p>
  </w:footnote>
  <w:footnote w:type="continuationSeparator" w:id="0">
    <w:p w:rsidR="001003DF" w:rsidRDefault="00100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  <w:bCs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9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iCs/>
        <w:sz w:val="24"/>
        <w:szCs w:val="24"/>
      </w:rPr>
    </w:lvl>
  </w:abstractNum>
  <w:abstractNum w:abstractNumId="8" w15:restartNumberingAfterBreak="0">
    <w:nsid w:val="08670255"/>
    <w:multiLevelType w:val="hybridMultilevel"/>
    <w:tmpl w:val="CD5A947A"/>
    <w:lvl w:ilvl="0" w:tplc="DC261B32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1BA3867"/>
    <w:multiLevelType w:val="hybridMultilevel"/>
    <w:tmpl w:val="DB5C14E0"/>
    <w:lvl w:ilvl="0" w:tplc="1E109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A4879"/>
    <w:multiLevelType w:val="hybridMultilevel"/>
    <w:tmpl w:val="560458AE"/>
    <w:lvl w:ilvl="0" w:tplc="CF64CC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DC736D"/>
    <w:multiLevelType w:val="hybridMultilevel"/>
    <w:tmpl w:val="5ABAF9FA"/>
    <w:lvl w:ilvl="0" w:tplc="954271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4653E"/>
    <w:multiLevelType w:val="hybridMultilevel"/>
    <w:tmpl w:val="7EC01524"/>
    <w:lvl w:ilvl="0" w:tplc="9C1C8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6759A"/>
    <w:multiLevelType w:val="hybridMultilevel"/>
    <w:tmpl w:val="AF6EB9EA"/>
    <w:lvl w:ilvl="0" w:tplc="9258D33E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FC06DF"/>
    <w:multiLevelType w:val="hybridMultilevel"/>
    <w:tmpl w:val="233C04E2"/>
    <w:lvl w:ilvl="0" w:tplc="486CB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B4AD6"/>
    <w:multiLevelType w:val="hybridMultilevel"/>
    <w:tmpl w:val="78CCA676"/>
    <w:lvl w:ilvl="0" w:tplc="9C1C82E6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01DF5"/>
    <w:multiLevelType w:val="hybridMultilevel"/>
    <w:tmpl w:val="11902A34"/>
    <w:lvl w:ilvl="0" w:tplc="9C1C8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94F5C"/>
    <w:multiLevelType w:val="hybridMultilevel"/>
    <w:tmpl w:val="4D10BF66"/>
    <w:lvl w:ilvl="0" w:tplc="A0EC2E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9CD70D2"/>
    <w:multiLevelType w:val="hybridMultilevel"/>
    <w:tmpl w:val="084A462A"/>
    <w:lvl w:ilvl="0" w:tplc="183E776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BF9616E"/>
    <w:multiLevelType w:val="hybridMultilevel"/>
    <w:tmpl w:val="243424F0"/>
    <w:lvl w:ilvl="0" w:tplc="8266F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277B20"/>
    <w:multiLevelType w:val="hybridMultilevel"/>
    <w:tmpl w:val="BC6E4D50"/>
    <w:lvl w:ilvl="0" w:tplc="9C1C82E6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63E7C"/>
    <w:multiLevelType w:val="hybridMultilevel"/>
    <w:tmpl w:val="9B8257BC"/>
    <w:lvl w:ilvl="0" w:tplc="FC6E9A58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8673E1"/>
    <w:multiLevelType w:val="hybridMultilevel"/>
    <w:tmpl w:val="6E68F186"/>
    <w:lvl w:ilvl="0" w:tplc="0588A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91112C"/>
    <w:multiLevelType w:val="hybridMultilevel"/>
    <w:tmpl w:val="3E8AC252"/>
    <w:lvl w:ilvl="0" w:tplc="281637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245C6"/>
    <w:multiLevelType w:val="hybridMultilevel"/>
    <w:tmpl w:val="DB5C14E0"/>
    <w:lvl w:ilvl="0" w:tplc="1E109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EB2BAD"/>
    <w:multiLevelType w:val="hybridMultilevel"/>
    <w:tmpl w:val="6AF6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F6F12"/>
    <w:multiLevelType w:val="hybridMultilevel"/>
    <w:tmpl w:val="926E2C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61D1A89"/>
    <w:multiLevelType w:val="hybridMultilevel"/>
    <w:tmpl w:val="58260E46"/>
    <w:lvl w:ilvl="0" w:tplc="9C1C82E6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1"/>
  </w:num>
  <w:num w:numId="5">
    <w:abstractNumId w:val="26"/>
  </w:num>
  <w:num w:numId="6">
    <w:abstractNumId w:val="27"/>
  </w:num>
  <w:num w:numId="7">
    <w:abstractNumId w:val="24"/>
  </w:num>
  <w:num w:numId="8">
    <w:abstractNumId w:val="8"/>
  </w:num>
  <w:num w:numId="9">
    <w:abstractNumId w:val="17"/>
  </w:num>
  <w:num w:numId="10">
    <w:abstractNumId w:val="10"/>
  </w:num>
  <w:num w:numId="11">
    <w:abstractNumId w:val="25"/>
  </w:num>
  <w:num w:numId="12">
    <w:abstractNumId w:val="28"/>
  </w:num>
  <w:num w:numId="13">
    <w:abstractNumId w:val="20"/>
  </w:num>
  <w:num w:numId="14">
    <w:abstractNumId w:val="15"/>
  </w:num>
  <w:num w:numId="15">
    <w:abstractNumId w:val="9"/>
  </w:num>
  <w:num w:numId="16">
    <w:abstractNumId w:val="18"/>
  </w:num>
  <w:num w:numId="17">
    <w:abstractNumId w:val="12"/>
  </w:num>
  <w:num w:numId="18">
    <w:abstractNumId w:val="16"/>
  </w:num>
  <w:num w:numId="19">
    <w:abstractNumId w:val="13"/>
  </w:num>
  <w:num w:numId="20">
    <w:abstractNumId w:val="19"/>
  </w:num>
  <w:num w:numId="21">
    <w:abstractNumId w:val="22"/>
  </w:num>
  <w:num w:numId="22">
    <w:abstractNumId w:val="11"/>
  </w:num>
  <w:num w:numId="23">
    <w:abstractNumId w:val="23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64"/>
    <w:rsid w:val="00016C4D"/>
    <w:rsid w:val="00021856"/>
    <w:rsid w:val="00024FB9"/>
    <w:rsid w:val="00026309"/>
    <w:rsid w:val="00027647"/>
    <w:rsid w:val="00057FB7"/>
    <w:rsid w:val="000711EB"/>
    <w:rsid w:val="00076D5E"/>
    <w:rsid w:val="000863DF"/>
    <w:rsid w:val="0008734A"/>
    <w:rsid w:val="000B107F"/>
    <w:rsid w:val="000D0F98"/>
    <w:rsid w:val="000D5651"/>
    <w:rsid w:val="001003DF"/>
    <w:rsid w:val="00126EEB"/>
    <w:rsid w:val="00135323"/>
    <w:rsid w:val="00140275"/>
    <w:rsid w:val="0015104B"/>
    <w:rsid w:val="001632A8"/>
    <w:rsid w:val="001806DA"/>
    <w:rsid w:val="001864D3"/>
    <w:rsid w:val="00190037"/>
    <w:rsid w:val="00190CB5"/>
    <w:rsid w:val="0019468E"/>
    <w:rsid w:val="001A3E5F"/>
    <w:rsid w:val="001C01D3"/>
    <w:rsid w:val="001D527A"/>
    <w:rsid w:val="001D66F4"/>
    <w:rsid w:val="001F6E93"/>
    <w:rsid w:val="00210AE2"/>
    <w:rsid w:val="00226A37"/>
    <w:rsid w:val="00234438"/>
    <w:rsid w:val="00235B3C"/>
    <w:rsid w:val="00237214"/>
    <w:rsid w:val="00267E08"/>
    <w:rsid w:val="00283C29"/>
    <w:rsid w:val="00294E5E"/>
    <w:rsid w:val="002C722D"/>
    <w:rsid w:val="002E4A06"/>
    <w:rsid w:val="002E5BFE"/>
    <w:rsid w:val="003029A8"/>
    <w:rsid w:val="003263F6"/>
    <w:rsid w:val="00330DED"/>
    <w:rsid w:val="0033639D"/>
    <w:rsid w:val="00362364"/>
    <w:rsid w:val="00363527"/>
    <w:rsid w:val="0039288D"/>
    <w:rsid w:val="003B70FC"/>
    <w:rsid w:val="003C2404"/>
    <w:rsid w:val="003C2C4A"/>
    <w:rsid w:val="003C4443"/>
    <w:rsid w:val="003E6EF6"/>
    <w:rsid w:val="00405A90"/>
    <w:rsid w:val="00443409"/>
    <w:rsid w:val="004615A2"/>
    <w:rsid w:val="00463ACB"/>
    <w:rsid w:val="00463E4B"/>
    <w:rsid w:val="00475C35"/>
    <w:rsid w:val="00483E47"/>
    <w:rsid w:val="00495B52"/>
    <w:rsid w:val="004A537B"/>
    <w:rsid w:val="004B6C68"/>
    <w:rsid w:val="004C2B28"/>
    <w:rsid w:val="004C3A8E"/>
    <w:rsid w:val="004E4395"/>
    <w:rsid w:val="004E775A"/>
    <w:rsid w:val="004F29E1"/>
    <w:rsid w:val="004F2ECD"/>
    <w:rsid w:val="00554891"/>
    <w:rsid w:val="005742F8"/>
    <w:rsid w:val="005863F6"/>
    <w:rsid w:val="00592C3F"/>
    <w:rsid w:val="005C26F2"/>
    <w:rsid w:val="005C605B"/>
    <w:rsid w:val="005D3A9B"/>
    <w:rsid w:val="005E0B4B"/>
    <w:rsid w:val="005F2377"/>
    <w:rsid w:val="00613ECB"/>
    <w:rsid w:val="006223B7"/>
    <w:rsid w:val="006354E1"/>
    <w:rsid w:val="0065281C"/>
    <w:rsid w:val="006671E4"/>
    <w:rsid w:val="0067623B"/>
    <w:rsid w:val="00683777"/>
    <w:rsid w:val="006970A8"/>
    <w:rsid w:val="006A1815"/>
    <w:rsid w:val="006A4404"/>
    <w:rsid w:val="006C5CBF"/>
    <w:rsid w:val="006E54D2"/>
    <w:rsid w:val="006F5EEE"/>
    <w:rsid w:val="007051B2"/>
    <w:rsid w:val="00713D75"/>
    <w:rsid w:val="00722923"/>
    <w:rsid w:val="007432F9"/>
    <w:rsid w:val="007433F3"/>
    <w:rsid w:val="00743D93"/>
    <w:rsid w:val="0074480D"/>
    <w:rsid w:val="00747927"/>
    <w:rsid w:val="0075285E"/>
    <w:rsid w:val="0076574E"/>
    <w:rsid w:val="007B6065"/>
    <w:rsid w:val="007C1BD8"/>
    <w:rsid w:val="007D18FE"/>
    <w:rsid w:val="007E73D5"/>
    <w:rsid w:val="007F0B2D"/>
    <w:rsid w:val="00807F97"/>
    <w:rsid w:val="008145DC"/>
    <w:rsid w:val="00826FA5"/>
    <w:rsid w:val="00832A24"/>
    <w:rsid w:val="00843C9E"/>
    <w:rsid w:val="00860CA9"/>
    <w:rsid w:val="00870BF3"/>
    <w:rsid w:val="00875712"/>
    <w:rsid w:val="008830BB"/>
    <w:rsid w:val="008856F7"/>
    <w:rsid w:val="008B1842"/>
    <w:rsid w:val="008C4592"/>
    <w:rsid w:val="008D6BB8"/>
    <w:rsid w:val="008F4DB7"/>
    <w:rsid w:val="009207AA"/>
    <w:rsid w:val="00931871"/>
    <w:rsid w:val="009425DC"/>
    <w:rsid w:val="009546D2"/>
    <w:rsid w:val="00963A1B"/>
    <w:rsid w:val="009729C4"/>
    <w:rsid w:val="00994C8B"/>
    <w:rsid w:val="009A2383"/>
    <w:rsid w:val="009B1B67"/>
    <w:rsid w:val="009C06B9"/>
    <w:rsid w:val="009E273C"/>
    <w:rsid w:val="00A1719E"/>
    <w:rsid w:val="00A2256D"/>
    <w:rsid w:val="00A526B7"/>
    <w:rsid w:val="00A67CDC"/>
    <w:rsid w:val="00AD4F5F"/>
    <w:rsid w:val="00AE48CB"/>
    <w:rsid w:val="00AE722F"/>
    <w:rsid w:val="00AF5364"/>
    <w:rsid w:val="00B079D7"/>
    <w:rsid w:val="00B1286E"/>
    <w:rsid w:val="00B804E3"/>
    <w:rsid w:val="00BA2B62"/>
    <w:rsid w:val="00BC7C0E"/>
    <w:rsid w:val="00BE784C"/>
    <w:rsid w:val="00C2365E"/>
    <w:rsid w:val="00C35A49"/>
    <w:rsid w:val="00C4579C"/>
    <w:rsid w:val="00C507AF"/>
    <w:rsid w:val="00C807D5"/>
    <w:rsid w:val="00CA42C8"/>
    <w:rsid w:val="00CA75D7"/>
    <w:rsid w:val="00CD2F4C"/>
    <w:rsid w:val="00CD56EF"/>
    <w:rsid w:val="00CE67E1"/>
    <w:rsid w:val="00CF69D7"/>
    <w:rsid w:val="00D050F2"/>
    <w:rsid w:val="00D063CE"/>
    <w:rsid w:val="00D3287D"/>
    <w:rsid w:val="00D42DA6"/>
    <w:rsid w:val="00D50331"/>
    <w:rsid w:val="00D67702"/>
    <w:rsid w:val="00D74E4D"/>
    <w:rsid w:val="00D82427"/>
    <w:rsid w:val="00D97646"/>
    <w:rsid w:val="00DA0C78"/>
    <w:rsid w:val="00DA53F2"/>
    <w:rsid w:val="00DB1CA4"/>
    <w:rsid w:val="00DC5AC1"/>
    <w:rsid w:val="00DD78B4"/>
    <w:rsid w:val="00DE3AA2"/>
    <w:rsid w:val="00DE4FC7"/>
    <w:rsid w:val="00E108DB"/>
    <w:rsid w:val="00E14E9D"/>
    <w:rsid w:val="00E20921"/>
    <w:rsid w:val="00E300B5"/>
    <w:rsid w:val="00E36CB5"/>
    <w:rsid w:val="00E602AF"/>
    <w:rsid w:val="00E62B00"/>
    <w:rsid w:val="00EA6057"/>
    <w:rsid w:val="00EB61B1"/>
    <w:rsid w:val="00EE7131"/>
    <w:rsid w:val="00EF5407"/>
    <w:rsid w:val="00EF69C6"/>
    <w:rsid w:val="00F13C70"/>
    <w:rsid w:val="00F16470"/>
    <w:rsid w:val="00F420C2"/>
    <w:rsid w:val="00F47E1B"/>
    <w:rsid w:val="00F638CC"/>
    <w:rsid w:val="00F700C7"/>
    <w:rsid w:val="00F95D90"/>
    <w:rsid w:val="00F96523"/>
    <w:rsid w:val="00F971AE"/>
    <w:rsid w:val="00FA6B2F"/>
    <w:rsid w:val="00FE0EA5"/>
    <w:rsid w:val="00FE220F"/>
    <w:rsid w:val="00FE6E40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542A2C0-5E52-4748-B281-8D22B38F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rFonts w:eastAsia="Times New Roman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b/>
      <w:bCs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  <w:rPr>
      <w:rFonts w:eastAsia="Calibri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bCs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Hipercze">
    <w:name w:val="Hyperlink"/>
    <w:rPr>
      <w:color w:val="0000FF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dymkaZnak">
    <w:name w:val="Tekst dymka Znak"/>
    <w:rPr>
      <w:rFonts w:ascii="Tahoma" w:eastAsia="SimSun" w:hAnsi="Tahoma" w:cs="Tahoma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Podtytu"/>
    <w:pPr>
      <w:jc w:val="center"/>
    </w:pPr>
    <w:rPr>
      <w:rFonts w:eastAsia="Times New Roman"/>
      <w:b/>
      <w:bCs/>
      <w:sz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lbany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lbany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lbany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Tekstpodstawowywcity">
    <w:name w:val="Body Text Indent"/>
    <w:basedOn w:val="Normalny"/>
    <w:pPr>
      <w:ind w:left="567" w:firstLine="141"/>
      <w:jc w:val="center"/>
    </w:pPr>
    <w:rPr>
      <w:rFonts w:eastAsia="Times New Roman"/>
      <w:b/>
      <w:i/>
      <w:sz w:val="32"/>
      <w:szCs w:val="20"/>
    </w:rPr>
  </w:style>
  <w:style w:type="paragraph" w:customStyle="1" w:styleId="Tekstpodstawowywcity21">
    <w:name w:val="Tekst podstawowy wcięty 21"/>
    <w:basedOn w:val="Normalny"/>
    <w:pPr>
      <w:ind w:left="567"/>
      <w:jc w:val="center"/>
    </w:pPr>
    <w:rPr>
      <w:rFonts w:eastAsia="Times New Roman"/>
      <w:b/>
      <w:szCs w:val="20"/>
    </w:rPr>
  </w:style>
  <w:style w:type="paragraph" w:styleId="Podtytu">
    <w:name w:val="Subtitle"/>
    <w:basedOn w:val="Normalny"/>
    <w:next w:val="Normalny"/>
    <w:qFormat/>
    <w:rPr>
      <w:rFonts w:ascii="Cambria" w:eastAsia="Times New Roman" w:hAnsi="Cambria" w:cs="Cambria"/>
      <w:i/>
      <w:iCs/>
      <w:color w:val="4F81BD"/>
      <w:spacing w:val="15"/>
    </w:rPr>
  </w:style>
  <w:style w:type="paragraph" w:customStyle="1" w:styleId="link2">
    <w:name w:val="link2"/>
    <w:basedOn w:val="Normalny"/>
    <w:pPr>
      <w:spacing w:before="280" w:after="280"/>
    </w:pPr>
    <w:rPr>
      <w:rFonts w:ascii="Arial" w:eastAsia="Times New Roman" w:hAnsi="Arial" w:cs="Arial"/>
      <w:sz w:val="20"/>
      <w:szCs w:val="20"/>
    </w:rPr>
  </w:style>
  <w:style w:type="paragraph" w:customStyle="1" w:styleId="link2a">
    <w:name w:val="link2a"/>
    <w:basedOn w:val="Normalny"/>
    <w:pPr>
      <w:spacing w:before="280" w:after="280"/>
    </w:pPr>
    <w:rPr>
      <w:rFonts w:ascii="Arial" w:eastAsia="Times New Roman" w:hAnsi="Arial" w:cs="Arial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uiPriority w:val="22"/>
    <w:qFormat/>
    <w:rsid w:val="00860CA9"/>
    <w:rPr>
      <w:b/>
      <w:bCs/>
    </w:rPr>
  </w:style>
  <w:style w:type="table" w:styleId="Tabela-Siatka">
    <w:name w:val="Table Grid"/>
    <w:basedOn w:val="Standardowy"/>
    <w:uiPriority w:val="39"/>
    <w:rsid w:val="00AE48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Kuratorium Oświaty w Katowicach</Company>
  <LinksUpToDate>false</LinksUpToDate>
  <CharactersWithSpaces>3985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Barbara Musialik</dc:creator>
  <cp:lastModifiedBy>HP</cp:lastModifiedBy>
  <cp:revision>2</cp:revision>
  <cp:lastPrinted>2022-09-29T20:12:00Z</cp:lastPrinted>
  <dcterms:created xsi:type="dcterms:W3CDTF">2022-10-11T17:14:00Z</dcterms:created>
  <dcterms:modified xsi:type="dcterms:W3CDTF">2022-10-11T17:14:00Z</dcterms:modified>
</cp:coreProperties>
</file>