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86A8" w14:textId="0153E941" w:rsidR="00C45E76" w:rsidRDefault="00C45E76" w:rsidP="00C45E76">
      <w:pPr>
        <w:pStyle w:val="Normalny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Wojewódzki konkurs z geografii</w:t>
      </w:r>
    </w:p>
    <w:p w14:paraId="79F6F102" w14:textId="3A040069" w:rsidR="00C45E76" w:rsidRDefault="00C45E76" w:rsidP="00C45E76">
      <w:pPr>
        <w:pStyle w:val="Normalny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I ETAP</w:t>
      </w:r>
    </w:p>
    <w:p w14:paraId="282AD04A" w14:textId="49CCA6D3" w:rsidR="00C45E76" w:rsidRDefault="00C45E76" w:rsidP="00C45E76">
      <w:pPr>
        <w:pStyle w:val="NormalnyWeb"/>
      </w:pPr>
      <w:proofErr w:type="spellStart"/>
      <w:r>
        <w:rPr>
          <w:rFonts w:ascii="TimesNewRomanPS" w:hAnsi="TimesNewRomanPS"/>
          <w:b/>
          <w:bCs/>
        </w:rPr>
        <w:t>I.</w:t>
      </w:r>
      <w:r>
        <w:rPr>
          <w:rFonts w:ascii="TimesNewRomanPS" w:hAnsi="TimesNewRomanPS"/>
          <w:b/>
          <w:bCs/>
        </w:rPr>
        <w:t>Zakres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umiejętności</w:t>
      </w:r>
      <w:proofErr w:type="spellEnd"/>
      <w:r>
        <w:rPr>
          <w:rFonts w:ascii="TimesNewRomanPS" w:hAnsi="TimesNewRomanPS"/>
          <w:b/>
          <w:bCs/>
        </w:rPr>
        <w:t xml:space="preserve"> </w:t>
      </w:r>
    </w:p>
    <w:p w14:paraId="0D857C87" w14:textId="77777777" w:rsidR="00C45E76" w:rsidRDefault="00C45E76" w:rsidP="00C45E76">
      <w:pPr>
        <w:pStyle w:val="Normalny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Prowadzenie obserwacji i </w:t>
      </w:r>
      <w:proofErr w:type="spellStart"/>
      <w:r>
        <w:rPr>
          <w:rFonts w:ascii="TimesNewRomanPSMT" w:hAnsi="TimesNewRomanPSMT"/>
        </w:rPr>
        <w:t>pomiarów</w:t>
      </w:r>
      <w:proofErr w:type="spellEnd"/>
      <w:r>
        <w:rPr>
          <w:rFonts w:ascii="TimesNewRomanPSMT" w:hAnsi="TimesNewRomanPSMT"/>
        </w:rPr>
        <w:t xml:space="preserve">, analizowanie pozyskanych danych i formułowanie </w:t>
      </w:r>
      <w:proofErr w:type="spellStart"/>
      <w:r>
        <w:rPr>
          <w:rFonts w:ascii="TimesNewRomanPSMT" w:hAnsi="TimesNewRomanPSMT"/>
        </w:rPr>
        <w:t>wniosków</w:t>
      </w:r>
      <w:proofErr w:type="spellEnd"/>
      <w:r>
        <w:rPr>
          <w:rFonts w:ascii="TimesNewRomanPSMT" w:hAnsi="TimesNewRomanPSMT"/>
        </w:rPr>
        <w:t xml:space="preserve"> na ich podstawie. </w:t>
      </w:r>
    </w:p>
    <w:p w14:paraId="5507121F" w14:textId="77777777" w:rsidR="00C45E76" w:rsidRDefault="00C45E76" w:rsidP="00C45E76">
      <w:pPr>
        <w:pStyle w:val="Normalny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Korzystanie z </w:t>
      </w:r>
      <w:proofErr w:type="spellStart"/>
      <w:r>
        <w:rPr>
          <w:rFonts w:ascii="TimesNewRomanPSMT" w:hAnsi="TimesNewRomanPSMT"/>
        </w:rPr>
        <w:t>planów</w:t>
      </w:r>
      <w:proofErr w:type="spellEnd"/>
      <w:r>
        <w:rPr>
          <w:rFonts w:ascii="TimesNewRomanPSMT" w:hAnsi="TimesNewRomanPSMT"/>
        </w:rPr>
        <w:t xml:space="preserve">, map, fotografii, </w:t>
      </w:r>
      <w:proofErr w:type="spellStart"/>
      <w:r>
        <w:rPr>
          <w:rFonts w:ascii="TimesNewRomanPSMT" w:hAnsi="TimesNewRomanPSMT"/>
        </w:rPr>
        <w:t>rysunków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wykresów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diagramów</w:t>
      </w:r>
      <w:proofErr w:type="spellEnd"/>
      <w:r>
        <w:rPr>
          <w:rFonts w:ascii="TimesNewRomanPSMT" w:hAnsi="TimesNewRomanPSMT"/>
        </w:rPr>
        <w:t xml:space="preserve">, danych statystycznych, </w:t>
      </w:r>
      <w:proofErr w:type="spellStart"/>
      <w:r>
        <w:rPr>
          <w:rFonts w:ascii="TimesNewRomanPSMT" w:hAnsi="TimesNewRomanPSMT"/>
        </w:rPr>
        <w:t>tekstów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źródłowych</w:t>
      </w:r>
      <w:proofErr w:type="spellEnd"/>
      <w:r>
        <w:rPr>
          <w:rFonts w:ascii="TimesNewRomanPSMT" w:hAnsi="TimesNewRomanPSMT"/>
        </w:rPr>
        <w:t xml:space="preserve"> w celu zdobywania, przetwarzania i prezentowania informacji geograficznych. </w:t>
      </w:r>
    </w:p>
    <w:p w14:paraId="0B4F0941" w14:textId="77777777" w:rsidR="00C45E76" w:rsidRDefault="00C45E76" w:rsidP="00C45E76">
      <w:pPr>
        <w:pStyle w:val="Normalny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Interpretowanie map </w:t>
      </w:r>
      <w:proofErr w:type="spellStart"/>
      <w:r>
        <w:rPr>
          <w:rFonts w:ascii="TimesNewRomanPSMT" w:hAnsi="TimesNewRomanPSMT"/>
        </w:rPr>
        <w:t>różnej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treści</w:t>
      </w:r>
      <w:proofErr w:type="spellEnd"/>
      <w:r>
        <w:rPr>
          <w:rFonts w:ascii="TimesNewRomanPSMT" w:hAnsi="TimesNewRomanPSMT"/>
        </w:rPr>
        <w:t xml:space="preserve">. </w:t>
      </w:r>
    </w:p>
    <w:p w14:paraId="398DB812" w14:textId="38C2D322" w:rsidR="00C45E76" w:rsidRPr="00C45E76" w:rsidRDefault="00C45E76" w:rsidP="00C45E76">
      <w:pPr>
        <w:pStyle w:val="NormalnyWeb"/>
        <w:numPr>
          <w:ilvl w:val="0"/>
          <w:numId w:val="1"/>
        </w:numPr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Określanie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związków</w:t>
      </w:r>
      <w:proofErr w:type="spellEnd"/>
      <w:r>
        <w:rPr>
          <w:rFonts w:ascii="TimesNewRomanPSMT" w:hAnsi="TimesNewRomanPSMT"/>
        </w:rPr>
        <w:t xml:space="preserve"> i </w:t>
      </w:r>
      <w:proofErr w:type="spellStart"/>
      <w:r>
        <w:rPr>
          <w:rFonts w:ascii="TimesNewRomanPSMT" w:hAnsi="TimesNewRomanPSMT"/>
        </w:rPr>
        <w:t>zależności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między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poszczególnymi</w:t>
      </w:r>
      <w:proofErr w:type="spellEnd"/>
      <w:r>
        <w:rPr>
          <w:rFonts w:ascii="TimesNewRomanPSMT" w:hAnsi="TimesNewRomanPSMT"/>
        </w:rPr>
        <w:t xml:space="preserve"> elementami </w:t>
      </w:r>
      <w:proofErr w:type="spellStart"/>
      <w:r>
        <w:rPr>
          <w:rFonts w:ascii="TimesNewRomanPSMT" w:hAnsi="TimesNewRomanPSMT"/>
        </w:rPr>
        <w:t>środowiska</w:t>
      </w:r>
      <w:proofErr w:type="spellEnd"/>
      <w:r>
        <w:rPr>
          <w:rFonts w:ascii="TimesNewRomanPSMT" w:hAnsi="TimesNewRomanPSMT"/>
        </w:rPr>
        <w:t xml:space="preserve"> </w:t>
      </w:r>
      <w:r w:rsidRPr="00C45E76">
        <w:rPr>
          <w:rFonts w:ascii="TimesNewRomanPSMT" w:hAnsi="TimesNewRomanPSMT"/>
        </w:rPr>
        <w:t xml:space="preserve">przyrodniczego, formułowanie twierdzenia o </w:t>
      </w:r>
      <w:proofErr w:type="spellStart"/>
      <w:r w:rsidRPr="00C45E76">
        <w:rPr>
          <w:rFonts w:ascii="TimesNewRomanPSMT" w:hAnsi="TimesNewRomanPSMT"/>
        </w:rPr>
        <w:t>prawidłowościach</w:t>
      </w:r>
      <w:proofErr w:type="spellEnd"/>
      <w:r w:rsidRPr="00C45E76">
        <w:rPr>
          <w:rFonts w:ascii="TimesNewRomanPSMT" w:hAnsi="TimesNewRomanPSMT"/>
        </w:rPr>
        <w:t xml:space="preserve">, dokonywanie </w:t>
      </w:r>
      <w:proofErr w:type="spellStart"/>
      <w:r w:rsidRPr="00C45E76">
        <w:rPr>
          <w:rFonts w:ascii="TimesNewRomanPSMT" w:hAnsi="TimesNewRomanPSMT"/>
        </w:rPr>
        <w:t>uogólnien</w:t>
      </w:r>
      <w:proofErr w:type="spellEnd"/>
      <w:r w:rsidRPr="00C45E76">
        <w:rPr>
          <w:rFonts w:ascii="TimesNewRomanPSMT" w:hAnsi="TimesNewRomanPSMT"/>
        </w:rPr>
        <w:t xml:space="preserve">́. </w:t>
      </w:r>
    </w:p>
    <w:p w14:paraId="5608C188" w14:textId="548F5D5A" w:rsidR="00C45E76" w:rsidRPr="00C45E76" w:rsidRDefault="00C45E76" w:rsidP="00C45E76">
      <w:pPr>
        <w:pStyle w:val="Normalny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Stawianie </w:t>
      </w:r>
      <w:proofErr w:type="spellStart"/>
      <w:r>
        <w:rPr>
          <w:rFonts w:ascii="TimesNewRomanPSMT" w:hAnsi="TimesNewRomanPSMT"/>
        </w:rPr>
        <w:t>pytan</w:t>
      </w:r>
      <w:proofErr w:type="spellEnd"/>
      <w:r>
        <w:rPr>
          <w:rFonts w:ascii="TimesNewRomanPSMT" w:hAnsi="TimesNewRomanPSMT"/>
        </w:rPr>
        <w:t xml:space="preserve">́, formułowanie hipotez oraz proponowanie </w:t>
      </w:r>
      <w:proofErr w:type="spellStart"/>
      <w:r>
        <w:rPr>
          <w:rFonts w:ascii="TimesNewRomanPSMT" w:hAnsi="TimesNewRomanPSMT"/>
        </w:rPr>
        <w:t>rozwiązan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problemów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Pr="00C45E76">
        <w:rPr>
          <w:rFonts w:ascii="TimesNewRomanPSMT" w:hAnsi="TimesNewRomanPSMT"/>
        </w:rPr>
        <w:t>dotyczących</w:t>
      </w:r>
      <w:proofErr w:type="spellEnd"/>
      <w:r w:rsidRPr="00C45E76">
        <w:rPr>
          <w:rFonts w:ascii="TimesNewRomanPSMT" w:hAnsi="TimesNewRomanPSMT"/>
        </w:rPr>
        <w:t xml:space="preserve"> </w:t>
      </w:r>
      <w:proofErr w:type="spellStart"/>
      <w:r w:rsidRPr="00C45E76">
        <w:rPr>
          <w:rFonts w:ascii="TimesNewRomanPSMT" w:hAnsi="TimesNewRomanPSMT"/>
        </w:rPr>
        <w:t>środowiska</w:t>
      </w:r>
      <w:proofErr w:type="spellEnd"/>
      <w:r w:rsidRPr="00C45E76">
        <w:rPr>
          <w:rFonts w:ascii="TimesNewRomanPSMT" w:hAnsi="TimesNewRomanPSMT"/>
        </w:rPr>
        <w:t xml:space="preserve"> przyrodniczego. </w:t>
      </w:r>
    </w:p>
    <w:p w14:paraId="7EFB23C0" w14:textId="7BD3F355" w:rsidR="00C45E76" w:rsidRPr="00C45E76" w:rsidRDefault="00C45E76" w:rsidP="00C45E76">
      <w:pPr>
        <w:pStyle w:val="NormalnyWeb"/>
        <w:numPr>
          <w:ilvl w:val="0"/>
          <w:numId w:val="1"/>
        </w:numPr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Określanie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związków</w:t>
      </w:r>
      <w:proofErr w:type="spellEnd"/>
      <w:r>
        <w:rPr>
          <w:rFonts w:ascii="TimesNewRomanPSMT" w:hAnsi="TimesNewRomanPSMT"/>
        </w:rPr>
        <w:t xml:space="preserve"> i </w:t>
      </w:r>
      <w:proofErr w:type="spellStart"/>
      <w:r>
        <w:rPr>
          <w:rFonts w:ascii="TimesNewRomanPSMT" w:hAnsi="TimesNewRomanPSMT"/>
        </w:rPr>
        <w:t>zależności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między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poszczególnymi</w:t>
      </w:r>
      <w:proofErr w:type="spellEnd"/>
      <w:r>
        <w:rPr>
          <w:rFonts w:ascii="TimesNewRomanPSMT" w:hAnsi="TimesNewRomanPSMT"/>
        </w:rPr>
        <w:t xml:space="preserve"> elementami </w:t>
      </w:r>
      <w:proofErr w:type="spellStart"/>
      <w:r>
        <w:rPr>
          <w:rFonts w:ascii="TimesNewRomanPSMT" w:hAnsi="TimesNewRomanPSMT"/>
        </w:rPr>
        <w:t>środowiska</w:t>
      </w:r>
      <w:proofErr w:type="spellEnd"/>
      <w:r>
        <w:rPr>
          <w:rFonts w:ascii="TimesNewRomanPSMT" w:hAnsi="TimesNewRomanPSMT"/>
        </w:rPr>
        <w:t xml:space="preserve"> </w:t>
      </w:r>
      <w:r w:rsidRPr="00C45E76">
        <w:rPr>
          <w:rFonts w:ascii="TimesNewRomanPSMT" w:hAnsi="TimesNewRomanPSMT"/>
        </w:rPr>
        <w:t xml:space="preserve">przyrodniczego, społeczno-gospodarczego i kulturowego Polski, formułowanie twierdzenia o </w:t>
      </w:r>
      <w:proofErr w:type="spellStart"/>
      <w:r w:rsidRPr="00C45E76">
        <w:rPr>
          <w:rFonts w:ascii="TimesNewRomanPSMT" w:hAnsi="TimesNewRomanPSMT"/>
        </w:rPr>
        <w:t>prawidłowościach</w:t>
      </w:r>
      <w:proofErr w:type="spellEnd"/>
      <w:r w:rsidRPr="00C45E76">
        <w:rPr>
          <w:rFonts w:ascii="TimesNewRomanPSMT" w:hAnsi="TimesNewRomanPSMT"/>
        </w:rPr>
        <w:t xml:space="preserve">, dokonywanie </w:t>
      </w:r>
      <w:proofErr w:type="spellStart"/>
      <w:r w:rsidRPr="00C45E76">
        <w:rPr>
          <w:rFonts w:ascii="TimesNewRomanPSMT" w:hAnsi="TimesNewRomanPSMT"/>
        </w:rPr>
        <w:t>uogólnien</w:t>
      </w:r>
      <w:proofErr w:type="spellEnd"/>
      <w:r w:rsidRPr="00C45E76">
        <w:rPr>
          <w:rFonts w:ascii="TimesNewRomanPSMT" w:hAnsi="TimesNewRomanPSMT"/>
        </w:rPr>
        <w:t xml:space="preserve">́. </w:t>
      </w:r>
    </w:p>
    <w:p w14:paraId="65878FA0" w14:textId="5FE9D73D" w:rsidR="00C45E76" w:rsidRPr="00C45E76" w:rsidRDefault="00C45E76" w:rsidP="00C45E76">
      <w:pPr>
        <w:pStyle w:val="Normalny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Ocenianie zjawisk i </w:t>
      </w:r>
      <w:proofErr w:type="spellStart"/>
      <w:r>
        <w:rPr>
          <w:rFonts w:ascii="TimesNewRomanPSMT" w:hAnsi="TimesNewRomanPSMT"/>
        </w:rPr>
        <w:t>procesów</w:t>
      </w:r>
      <w:proofErr w:type="spellEnd"/>
      <w:r>
        <w:rPr>
          <w:rFonts w:ascii="TimesNewRomanPSMT" w:hAnsi="TimesNewRomanPSMT"/>
        </w:rPr>
        <w:t xml:space="preserve"> społeczno-kulturowych oraz gospodarczych </w:t>
      </w:r>
      <w:proofErr w:type="spellStart"/>
      <w:r>
        <w:rPr>
          <w:rFonts w:ascii="TimesNewRomanPSMT" w:hAnsi="TimesNewRomanPSMT"/>
        </w:rPr>
        <w:t>zachodzących</w:t>
      </w:r>
      <w:proofErr w:type="spellEnd"/>
      <w:r>
        <w:rPr>
          <w:rFonts w:ascii="TimesNewRomanPSMT" w:hAnsi="TimesNewRomanPSMT"/>
        </w:rPr>
        <w:t xml:space="preserve"> </w:t>
      </w:r>
      <w:r w:rsidRPr="00C45E76">
        <w:rPr>
          <w:rFonts w:ascii="TimesNewRomanPSMT" w:hAnsi="TimesNewRomanPSMT"/>
        </w:rPr>
        <w:t xml:space="preserve">w Polsce. </w:t>
      </w:r>
    </w:p>
    <w:p w14:paraId="6DBB4E52" w14:textId="29AD79A8" w:rsidR="00C45E76" w:rsidRDefault="00C45E76" w:rsidP="00C45E76">
      <w:pPr>
        <w:pStyle w:val="Normalny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Stawianie </w:t>
      </w:r>
      <w:proofErr w:type="spellStart"/>
      <w:r>
        <w:rPr>
          <w:rFonts w:ascii="TimesNewRomanPSMT" w:hAnsi="TimesNewRomanPSMT"/>
        </w:rPr>
        <w:t>pytan</w:t>
      </w:r>
      <w:proofErr w:type="spellEnd"/>
      <w:r>
        <w:rPr>
          <w:rFonts w:ascii="TimesNewRomanPSMT" w:hAnsi="TimesNewRomanPSMT"/>
        </w:rPr>
        <w:t xml:space="preserve">́, formułowanie hipotez oraz proponowanie </w:t>
      </w:r>
      <w:proofErr w:type="spellStart"/>
      <w:r>
        <w:rPr>
          <w:rFonts w:ascii="TimesNewRomanPSMT" w:hAnsi="TimesNewRomanPSMT"/>
        </w:rPr>
        <w:t>rozwiązan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problemów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Pr="00C45E76">
        <w:rPr>
          <w:rFonts w:ascii="TimesNewRomanPSMT" w:hAnsi="TimesNewRomanPSMT"/>
        </w:rPr>
        <w:t>dotyczących</w:t>
      </w:r>
      <w:proofErr w:type="spellEnd"/>
      <w:r w:rsidRPr="00C45E76">
        <w:rPr>
          <w:rFonts w:ascii="TimesNewRomanPSMT" w:hAnsi="TimesNewRomanPSMT"/>
        </w:rPr>
        <w:t xml:space="preserve"> </w:t>
      </w:r>
      <w:proofErr w:type="spellStart"/>
      <w:r w:rsidRPr="00C45E76">
        <w:rPr>
          <w:rFonts w:ascii="TimesNewRomanPSMT" w:hAnsi="TimesNewRomanPSMT"/>
        </w:rPr>
        <w:t>środowiska</w:t>
      </w:r>
      <w:proofErr w:type="spellEnd"/>
      <w:r w:rsidRPr="00C45E76">
        <w:rPr>
          <w:rFonts w:ascii="TimesNewRomanPSMT" w:hAnsi="TimesNewRomanPSMT"/>
        </w:rPr>
        <w:t xml:space="preserve"> geograficznego Polski. </w:t>
      </w:r>
    </w:p>
    <w:p w14:paraId="7F20E756" w14:textId="2C57CF1F" w:rsidR="00C45E76" w:rsidRDefault="00C45E76" w:rsidP="00C45E76">
      <w:pPr>
        <w:pStyle w:val="NormalnyWeb"/>
        <w:rPr>
          <w:rFonts w:ascii="TimesNewRomanPSMT" w:hAnsi="TimesNewRomanPSMT"/>
        </w:rPr>
      </w:pPr>
    </w:p>
    <w:p w14:paraId="3FB19BEC" w14:textId="453B406E" w:rsidR="00C45E76" w:rsidRDefault="00C45E76" w:rsidP="00C45E76">
      <w:pPr>
        <w:pStyle w:val="NormalnyWeb"/>
        <w:rPr>
          <w:rFonts w:ascii="TimesNewRomanPSMT" w:hAnsi="TimesNewRomanPSMT"/>
        </w:rPr>
      </w:pPr>
      <w:r>
        <w:rPr>
          <w:rFonts w:ascii="TimesNewRomanPSMT" w:hAnsi="TimesNewRomanPSMT"/>
        </w:rPr>
        <w:t>II. Zakres treści</w:t>
      </w:r>
    </w:p>
    <w:p w14:paraId="23782C68" w14:textId="68C14D42" w:rsidR="00C45E76" w:rsidRDefault="00C45E76" w:rsidP="00C45E76">
      <w:pPr>
        <w:pStyle w:val="NormalnyWeb"/>
        <w:numPr>
          <w:ilvl w:val="0"/>
          <w:numId w:val="2"/>
        </w:numPr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>Krajobrazy Polski</w:t>
      </w:r>
      <w:r>
        <w:rPr>
          <w:rFonts w:ascii="TimesNewRomanPSMT" w:hAnsi="TimesNewRomanPSMT"/>
        </w:rPr>
        <w:t xml:space="preserve">: </w:t>
      </w:r>
      <w:proofErr w:type="spellStart"/>
      <w:r>
        <w:rPr>
          <w:rFonts w:ascii="TimesNewRomanPSMT" w:hAnsi="TimesNewRomanPSMT"/>
        </w:rPr>
        <w:t>wysokogórski</w:t>
      </w:r>
      <w:proofErr w:type="spellEnd"/>
      <w:r>
        <w:rPr>
          <w:rFonts w:ascii="TimesNewRomanPSMT" w:hAnsi="TimesNewRomanPSMT"/>
        </w:rPr>
        <w:t xml:space="preserve"> (Tatry), </w:t>
      </w:r>
      <w:proofErr w:type="spellStart"/>
      <w:r>
        <w:rPr>
          <w:rFonts w:ascii="TimesNewRomanPSMT" w:hAnsi="TimesNewRomanPSMT"/>
        </w:rPr>
        <w:t>wyżynny</w:t>
      </w:r>
      <w:proofErr w:type="spellEnd"/>
      <w:r>
        <w:rPr>
          <w:rFonts w:ascii="TimesNewRomanPSMT" w:hAnsi="TimesNewRomanPSMT"/>
        </w:rPr>
        <w:t xml:space="preserve"> (</w:t>
      </w:r>
      <w:proofErr w:type="spellStart"/>
      <w:r>
        <w:rPr>
          <w:rFonts w:ascii="TimesNewRomanPSMT" w:hAnsi="TimesNewRomanPSMT"/>
        </w:rPr>
        <w:t>Wyżyna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Krakowsko-Częstochowska</w:t>
      </w:r>
      <w:proofErr w:type="spellEnd"/>
      <w:r>
        <w:rPr>
          <w:rFonts w:ascii="TimesNewRomanPSMT" w:hAnsi="TimesNewRomanPSMT"/>
        </w:rPr>
        <w:t>), nizinny (Nizina Mazowiecka), pojezierny (Pojezierze Mazurskie), nadmorski (</w:t>
      </w:r>
      <w:proofErr w:type="spellStart"/>
      <w:r>
        <w:rPr>
          <w:rFonts w:ascii="TimesNewRomanPSMT" w:hAnsi="TimesNewRomanPSMT"/>
        </w:rPr>
        <w:t>Pobrzeże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Słowińskie</w:t>
      </w:r>
      <w:proofErr w:type="spellEnd"/>
      <w:r>
        <w:rPr>
          <w:rFonts w:ascii="TimesNewRomanPSMT" w:hAnsi="TimesNewRomanPSMT"/>
        </w:rPr>
        <w:t>), wielkomiejski (Warszawa), miejsko-przemysłowy (</w:t>
      </w:r>
      <w:proofErr w:type="spellStart"/>
      <w:r>
        <w:rPr>
          <w:rFonts w:ascii="TimesNewRomanPSMT" w:hAnsi="TimesNewRomanPSMT"/>
        </w:rPr>
        <w:t>Wyżyna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Śląska</w:t>
      </w:r>
      <w:proofErr w:type="spellEnd"/>
      <w:r>
        <w:rPr>
          <w:rFonts w:ascii="TimesNewRomanPSMT" w:hAnsi="TimesNewRomanPSMT"/>
        </w:rPr>
        <w:t>), rolniczy (</w:t>
      </w:r>
      <w:proofErr w:type="spellStart"/>
      <w:r>
        <w:rPr>
          <w:rFonts w:ascii="TimesNewRomanPSMT" w:hAnsi="TimesNewRomanPSMT"/>
        </w:rPr>
        <w:t>Wyżyna</w:t>
      </w:r>
      <w:proofErr w:type="spellEnd"/>
      <w:r>
        <w:rPr>
          <w:rFonts w:ascii="TimesNewRomanPSMT" w:hAnsi="TimesNewRomanPSMT"/>
        </w:rPr>
        <w:t xml:space="preserve"> Lubelska). </w:t>
      </w:r>
    </w:p>
    <w:p w14:paraId="544C590A" w14:textId="77777777" w:rsidR="00C45E76" w:rsidRDefault="00C45E76" w:rsidP="00C45E76">
      <w:pPr>
        <w:pStyle w:val="NormalnyWeb"/>
        <w:numPr>
          <w:ilvl w:val="0"/>
          <w:numId w:val="2"/>
        </w:numPr>
        <w:rPr>
          <w:rFonts w:ascii="TimesNewRomanPSMT" w:hAnsi="TimesNewRomanPSMT"/>
        </w:rPr>
      </w:pPr>
      <w:proofErr w:type="spellStart"/>
      <w:r>
        <w:rPr>
          <w:rFonts w:ascii="TimesNewRomanPS" w:hAnsi="TimesNewRomanPS"/>
          <w:b/>
          <w:bCs/>
        </w:rPr>
        <w:t>Środowisko</w:t>
      </w:r>
      <w:proofErr w:type="spellEnd"/>
      <w:r>
        <w:rPr>
          <w:rFonts w:ascii="TimesNewRomanPS" w:hAnsi="TimesNewRomanPS"/>
          <w:b/>
          <w:bCs/>
        </w:rPr>
        <w:t xml:space="preserve"> przyrodnicze Polski </w:t>
      </w:r>
      <w:r>
        <w:rPr>
          <w:rFonts w:ascii="TimesNewRomanPSMT" w:hAnsi="TimesNewRomanPSMT"/>
        </w:rPr>
        <w:t xml:space="preserve">na tle Europy: </w:t>
      </w:r>
      <w:proofErr w:type="spellStart"/>
      <w:r>
        <w:rPr>
          <w:rFonts w:ascii="TimesNewRomanPSMT" w:hAnsi="TimesNewRomanPSMT"/>
        </w:rPr>
        <w:t>położenie</w:t>
      </w:r>
      <w:proofErr w:type="spellEnd"/>
      <w:r>
        <w:rPr>
          <w:rFonts w:ascii="TimesNewRomanPSMT" w:hAnsi="TimesNewRomanPSMT"/>
        </w:rPr>
        <w:t xml:space="preserve"> geograficzne Polski; wpływ </w:t>
      </w:r>
      <w:proofErr w:type="spellStart"/>
      <w:r>
        <w:rPr>
          <w:rFonts w:ascii="TimesNewRomanPSMT" w:hAnsi="TimesNewRomanPSMT"/>
        </w:rPr>
        <w:t>ruchów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górotwórczych</w:t>
      </w:r>
      <w:proofErr w:type="spellEnd"/>
      <w:r>
        <w:rPr>
          <w:rFonts w:ascii="TimesNewRomanPSMT" w:hAnsi="TimesNewRomanPSMT"/>
        </w:rPr>
        <w:t xml:space="preserve"> i </w:t>
      </w:r>
      <w:proofErr w:type="spellStart"/>
      <w:r>
        <w:rPr>
          <w:rFonts w:ascii="TimesNewRomanPSMT" w:hAnsi="TimesNewRomanPSMT"/>
        </w:rPr>
        <w:t>zlodowacen</w:t>
      </w:r>
      <w:proofErr w:type="spellEnd"/>
      <w:r>
        <w:rPr>
          <w:rFonts w:ascii="TimesNewRomanPSMT" w:hAnsi="TimesNewRomanPSMT"/>
        </w:rPr>
        <w:t xml:space="preserve">́ na </w:t>
      </w:r>
      <w:proofErr w:type="spellStart"/>
      <w:r>
        <w:rPr>
          <w:rFonts w:ascii="TimesNewRomanPSMT" w:hAnsi="TimesNewRomanPSMT"/>
        </w:rPr>
        <w:t>rzeźbe</w:t>
      </w:r>
      <w:proofErr w:type="spellEnd"/>
      <w:r>
        <w:rPr>
          <w:rFonts w:ascii="TimesNewRomanPSMT" w:hAnsi="TimesNewRomanPSMT"/>
        </w:rPr>
        <w:t xml:space="preserve">̨ Europy i Polski; </w:t>
      </w:r>
      <w:proofErr w:type="spellStart"/>
      <w:r>
        <w:rPr>
          <w:rFonts w:ascii="TimesNewRomanPSMT" w:hAnsi="TimesNewRomanPSMT"/>
        </w:rPr>
        <w:t>przejściowośc</w:t>
      </w:r>
      <w:proofErr w:type="spellEnd"/>
      <w:r>
        <w:rPr>
          <w:rFonts w:ascii="TimesNewRomanPSMT" w:hAnsi="TimesNewRomanPSMT"/>
        </w:rPr>
        <w:t xml:space="preserve">́ klimatu Polski; Morze Bałtyckie; </w:t>
      </w:r>
      <w:proofErr w:type="spellStart"/>
      <w:r>
        <w:rPr>
          <w:rFonts w:ascii="TimesNewRomanPSMT" w:hAnsi="TimesNewRomanPSMT"/>
        </w:rPr>
        <w:t>główne</w:t>
      </w:r>
      <w:proofErr w:type="spellEnd"/>
      <w:r>
        <w:rPr>
          <w:rFonts w:ascii="TimesNewRomanPSMT" w:hAnsi="TimesNewRomanPSMT"/>
        </w:rPr>
        <w:t xml:space="preserve"> rzeki Polski i ich systemy; </w:t>
      </w:r>
      <w:proofErr w:type="spellStart"/>
      <w:r>
        <w:rPr>
          <w:rFonts w:ascii="TimesNewRomanPSMT" w:hAnsi="TimesNewRomanPSMT"/>
        </w:rPr>
        <w:t>główne</w:t>
      </w:r>
      <w:proofErr w:type="spellEnd"/>
      <w:r>
        <w:rPr>
          <w:rFonts w:ascii="TimesNewRomanPSMT" w:hAnsi="TimesNewRomanPSMT"/>
        </w:rPr>
        <w:t xml:space="preserve"> typy gleb w Polsce; lasy w Polsce; dziedzictwo przyrodnicze Polski, surowce mineralne Polski. </w:t>
      </w:r>
    </w:p>
    <w:p w14:paraId="1000A482" w14:textId="77777777" w:rsidR="00C45E76" w:rsidRDefault="00C45E76" w:rsidP="00C45E76">
      <w:pPr>
        <w:pStyle w:val="NormalnyWeb"/>
        <w:numPr>
          <w:ilvl w:val="0"/>
          <w:numId w:val="2"/>
        </w:numPr>
        <w:rPr>
          <w:rFonts w:ascii="TimesNewRomanPSMT" w:hAnsi="TimesNewRomanPSMT"/>
        </w:rPr>
      </w:pPr>
      <w:proofErr w:type="spellStart"/>
      <w:r>
        <w:rPr>
          <w:rFonts w:ascii="TimesNewRomanPS" w:hAnsi="TimesNewRomanPS"/>
          <w:b/>
          <w:bCs/>
        </w:rPr>
        <w:t>Społeczeństwo</w:t>
      </w:r>
      <w:proofErr w:type="spellEnd"/>
      <w:r>
        <w:rPr>
          <w:rFonts w:ascii="TimesNewRomanPS" w:hAnsi="TimesNewRomanPS"/>
          <w:b/>
          <w:bCs/>
        </w:rPr>
        <w:t xml:space="preserve"> i gospodarka Polski </w:t>
      </w:r>
      <w:r>
        <w:rPr>
          <w:rFonts w:ascii="TimesNewRomanPSMT" w:hAnsi="TimesNewRomanPSMT"/>
        </w:rPr>
        <w:t xml:space="preserve">na tle Europy: rozmieszczenie </w:t>
      </w:r>
      <w:proofErr w:type="spellStart"/>
      <w:r>
        <w:rPr>
          <w:rFonts w:ascii="TimesNewRomanPSMT" w:hAnsi="TimesNewRomanPSMT"/>
        </w:rPr>
        <w:t>ludności</w:t>
      </w:r>
      <w:proofErr w:type="spellEnd"/>
      <w:r>
        <w:rPr>
          <w:rFonts w:ascii="TimesNewRomanPSMT" w:hAnsi="TimesNewRomanPSMT"/>
        </w:rPr>
        <w:t xml:space="preserve">, struktura demograficzna Polski (wiekowa, </w:t>
      </w:r>
      <w:proofErr w:type="spellStart"/>
      <w:r>
        <w:rPr>
          <w:rFonts w:ascii="TimesNewRomanPSMT" w:hAnsi="TimesNewRomanPSMT"/>
        </w:rPr>
        <w:t>narodowościowa</w:t>
      </w:r>
      <w:proofErr w:type="spellEnd"/>
      <w:r>
        <w:rPr>
          <w:rFonts w:ascii="TimesNewRomanPSMT" w:hAnsi="TimesNewRomanPSMT"/>
        </w:rPr>
        <w:t xml:space="preserve">, wyznaniowa, wykształcenia, zatrudnienia); </w:t>
      </w:r>
    </w:p>
    <w:p w14:paraId="03B3DAD5" w14:textId="77777777" w:rsidR="00C45E76" w:rsidRDefault="00C45E76" w:rsidP="00C45E76">
      <w:pPr>
        <w:pStyle w:val="NormalnyWeb"/>
        <w:numPr>
          <w:ilvl w:val="0"/>
          <w:numId w:val="2"/>
        </w:numPr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 xml:space="preserve">Migracje </w:t>
      </w:r>
      <w:proofErr w:type="spellStart"/>
      <w:r>
        <w:rPr>
          <w:rFonts w:ascii="TimesNewRomanPS" w:hAnsi="TimesNewRomanPS"/>
          <w:b/>
          <w:bCs/>
        </w:rPr>
        <w:t>Polaków</w:t>
      </w:r>
      <w:proofErr w:type="spellEnd"/>
      <w:r>
        <w:rPr>
          <w:rFonts w:ascii="TimesNewRomanPS" w:hAnsi="TimesNewRomanPS"/>
          <w:b/>
          <w:bCs/>
        </w:rPr>
        <w:t xml:space="preserve"> </w:t>
      </w:r>
      <w:r>
        <w:rPr>
          <w:rFonts w:ascii="TimesNewRomanPSMT" w:hAnsi="TimesNewRomanPSMT"/>
        </w:rPr>
        <w:t xml:space="preserve">na tle </w:t>
      </w:r>
      <w:proofErr w:type="spellStart"/>
      <w:r>
        <w:rPr>
          <w:rFonts w:ascii="TimesNewRomanPSMT" w:hAnsi="TimesNewRomanPSMT"/>
        </w:rPr>
        <w:t>współczesnych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ruchów</w:t>
      </w:r>
      <w:proofErr w:type="spellEnd"/>
      <w:r>
        <w:rPr>
          <w:rFonts w:ascii="TimesNewRomanPSMT" w:hAnsi="TimesNewRomanPSMT"/>
        </w:rPr>
        <w:t xml:space="preserve"> migracyjnych w Europie; </w:t>
      </w:r>
      <w:proofErr w:type="spellStart"/>
      <w:r>
        <w:rPr>
          <w:rFonts w:ascii="TimesNewRomanPSMT" w:hAnsi="TimesNewRomanPSMT"/>
        </w:rPr>
        <w:t>zróżnicowanie</w:t>
      </w:r>
      <w:proofErr w:type="spellEnd"/>
      <w:r>
        <w:rPr>
          <w:rFonts w:ascii="TimesNewRomanPSMT" w:hAnsi="TimesNewRomanPSMT"/>
        </w:rPr>
        <w:t xml:space="preserve"> polskich miast; sektory gospodarki Polski; rolnictwo Polski; zmiany struktury przemysłu Polski; </w:t>
      </w:r>
      <w:proofErr w:type="spellStart"/>
      <w:r>
        <w:rPr>
          <w:rFonts w:ascii="TimesNewRomanPSMT" w:hAnsi="TimesNewRomanPSMT"/>
        </w:rPr>
        <w:t>zróżnicowanie</w:t>
      </w:r>
      <w:proofErr w:type="spellEnd"/>
      <w:r>
        <w:rPr>
          <w:rFonts w:ascii="TimesNewRomanPSMT" w:hAnsi="TimesNewRomanPSMT"/>
        </w:rPr>
        <w:t xml:space="preserve"> usług i ich rola w rozwoju gospodarki; </w:t>
      </w:r>
      <w:proofErr w:type="spellStart"/>
      <w:r>
        <w:rPr>
          <w:rFonts w:ascii="TimesNewRomanPSMT" w:hAnsi="TimesNewRomanPSMT"/>
        </w:rPr>
        <w:t>rozwój</w:t>
      </w:r>
      <w:proofErr w:type="spellEnd"/>
      <w:r>
        <w:rPr>
          <w:rFonts w:ascii="TimesNewRomanPSMT" w:hAnsi="TimesNewRomanPSMT"/>
        </w:rPr>
        <w:t xml:space="preserve"> komunikacji; gospodarka morska; </w:t>
      </w:r>
      <w:proofErr w:type="spellStart"/>
      <w:r>
        <w:rPr>
          <w:rFonts w:ascii="TimesNewRomanPSMT" w:hAnsi="TimesNewRomanPSMT"/>
        </w:rPr>
        <w:t>atrakcyjnośc</w:t>
      </w:r>
      <w:proofErr w:type="spellEnd"/>
      <w:r>
        <w:rPr>
          <w:rFonts w:ascii="TimesNewRomanPSMT" w:hAnsi="TimesNewRomanPSMT"/>
        </w:rPr>
        <w:t xml:space="preserve">́ turystyczna Polski. </w:t>
      </w:r>
    </w:p>
    <w:p w14:paraId="25DEDB6C" w14:textId="37F87106" w:rsidR="00C45E76" w:rsidRPr="00C45E76" w:rsidRDefault="00C45E76" w:rsidP="00C45E76">
      <w:pPr>
        <w:pStyle w:val="NormalnyWeb"/>
        <w:numPr>
          <w:ilvl w:val="0"/>
          <w:numId w:val="2"/>
        </w:numPr>
      </w:pPr>
      <w:r>
        <w:rPr>
          <w:rFonts w:ascii="TimesNewRomanPS" w:hAnsi="TimesNewRomanPS"/>
          <w:b/>
          <w:bCs/>
        </w:rPr>
        <w:t xml:space="preserve">Relacje </w:t>
      </w:r>
      <w:proofErr w:type="spellStart"/>
      <w:r>
        <w:rPr>
          <w:rFonts w:ascii="TimesNewRomanPS" w:hAnsi="TimesNewRomanPS"/>
          <w:b/>
          <w:bCs/>
        </w:rPr>
        <w:t>między</w:t>
      </w:r>
      <w:proofErr w:type="spellEnd"/>
      <w:r>
        <w:rPr>
          <w:rFonts w:ascii="TimesNewRomanPS" w:hAnsi="TimesNewRomanPS"/>
          <w:b/>
          <w:bCs/>
        </w:rPr>
        <w:t xml:space="preserve"> elementami </w:t>
      </w:r>
      <w:proofErr w:type="spellStart"/>
      <w:r>
        <w:rPr>
          <w:rFonts w:ascii="TimesNewRomanPS" w:hAnsi="TimesNewRomanPS"/>
          <w:b/>
          <w:bCs/>
        </w:rPr>
        <w:t>środowiska</w:t>
      </w:r>
      <w:proofErr w:type="spellEnd"/>
      <w:r>
        <w:rPr>
          <w:rFonts w:ascii="TimesNewRomanPS" w:hAnsi="TimesNewRomanPS"/>
          <w:b/>
          <w:bCs/>
        </w:rPr>
        <w:t xml:space="preserve"> geograficznego </w:t>
      </w:r>
      <w:r>
        <w:rPr>
          <w:rFonts w:ascii="TimesNewRomanPSMT" w:hAnsi="TimesNewRomanPSMT"/>
        </w:rPr>
        <w:t xml:space="preserve">na przykładzie wybranych </w:t>
      </w:r>
      <w:proofErr w:type="spellStart"/>
      <w:r>
        <w:rPr>
          <w:rFonts w:ascii="TimesNewRomanPSMT" w:hAnsi="TimesNewRomanPSMT"/>
        </w:rPr>
        <w:t>obszarów</w:t>
      </w:r>
      <w:proofErr w:type="spellEnd"/>
      <w:r>
        <w:rPr>
          <w:rFonts w:ascii="TimesNewRomanPSMT" w:hAnsi="TimesNewRomanPSMT"/>
        </w:rPr>
        <w:t xml:space="preserve"> Polski. Wpływ: sposobu zagospodarowania dorzecza na </w:t>
      </w:r>
      <w:proofErr w:type="spellStart"/>
      <w:r>
        <w:rPr>
          <w:rFonts w:ascii="TimesNewRomanPSMT" w:hAnsi="TimesNewRomanPSMT"/>
        </w:rPr>
        <w:t>występowanie</w:t>
      </w:r>
      <w:proofErr w:type="spellEnd"/>
      <w:r>
        <w:rPr>
          <w:rFonts w:ascii="TimesNewRomanPSMT" w:hAnsi="TimesNewRomanPSMT"/>
        </w:rPr>
        <w:t xml:space="preserve"> powodzi; </w:t>
      </w:r>
      <w:proofErr w:type="spellStart"/>
      <w:r>
        <w:rPr>
          <w:rFonts w:ascii="TimesNewRomanPSMT" w:hAnsi="TimesNewRomanPSMT"/>
        </w:rPr>
        <w:t>warunków</w:t>
      </w:r>
      <w:proofErr w:type="spellEnd"/>
      <w:r>
        <w:rPr>
          <w:rFonts w:ascii="TimesNewRomanPSMT" w:hAnsi="TimesNewRomanPSMT"/>
        </w:rPr>
        <w:t xml:space="preserve"> przyrodniczych (np.: </w:t>
      </w:r>
      <w:proofErr w:type="spellStart"/>
      <w:r>
        <w:rPr>
          <w:rFonts w:ascii="TimesNewRomanPSMT" w:hAnsi="TimesNewRomanPSMT"/>
        </w:rPr>
        <w:t>zasobów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surowców</w:t>
      </w:r>
      <w:proofErr w:type="spellEnd"/>
      <w:r>
        <w:rPr>
          <w:rFonts w:ascii="TimesNewRomanPSMT" w:hAnsi="TimesNewRomanPSMT"/>
        </w:rPr>
        <w:t xml:space="preserve"> mineralnych, wiatru, </w:t>
      </w:r>
      <w:proofErr w:type="spellStart"/>
      <w:r>
        <w:rPr>
          <w:rFonts w:ascii="TimesNewRomanPSMT" w:hAnsi="TimesNewRomanPSMT"/>
        </w:rPr>
        <w:t>wód</w:t>
      </w:r>
      <w:proofErr w:type="spellEnd"/>
      <w:r>
        <w:rPr>
          <w:rFonts w:ascii="TimesNewRomanPSMT" w:hAnsi="TimesNewRomanPSMT"/>
        </w:rPr>
        <w:t xml:space="preserve"> i usłonecznienia) </w:t>
      </w:r>
      <w:proofErr w:type="spellStart"/>
      <w:r>
        <w:rPr>
          <w:rFonts w:ascii="TimesNewRomanPSMT" w:hAnsi="TimesNewRomanPSMT"/>
        </w:rPr>
        <w:t>pozaprzyrodniczych</w:t>
      </w:r>
      <w:proofErr w:type="spellEnd"/>
      <w:r>
        <w:rPr>
          <w:rFonts w:ascii="TimesNewRomanPSMT" w:hAnsi="TimesNewRomanPSMT"/>
        </w:rPr>
        <w:t xml:space="preserve"> na </w:t>
      </w:r>
      <w:proofErr w:type="spellStart"/>
      <w:r>
        <w:rPr>
          <w:rFonts w:ascii="TimesNewRomanPSMT" w:hAnsi="TimesNewRomanPSMT"/>
        </w:rPr>
        <w:t>energetyke</w:t>
      </w:r>
      <w:proofErr w:type="spellEnd"/>
      <w:r>
        <w:rPr>
          <w:rFonts w:ascii="TimesNewRomanPSMT" w:hAnsi="TimesNewRomanPSMT"/>
        </w:rPr>
        <w:t xml:space="preserve">̨; rozwoju </w:t>
      </w:r>
      <w:proofErr w:type="spellStart"/>
      <w:r>
        <w:rPr>
          <w:rFonts w:ascii="TimesNewRomanPSMT" w:hAnsi="TimesNewRomanPSMT"/>
        </w:rPr>
        <w:t>dużych</w:t>
      </w:r>
      <w:proofErr w:type="spellEnd"/>
      <w:r>
        <w:rPr>
          <w:rFonts w:ascii="TimesNewRomanPSMT" w:hAnsi="TimesNewRomanPSMT"/>
        </w:rPr>
        <w:t xml:space="preserve"> miast na przekształcenia strefy podmiejskiej; </w:t>
      </w:r>
      <w:proofErr w:type="spellStart"/>
      <w:r>
        <w:rPr>
          <w:rFonts w:ascii="TimesNewRomanPSMT" w:hAnsi="TimesNewRomanPSMT"/>
        </w:rPr>
        <w:t>procesów</w:t>
      </w:r>
      <w:proofErr w:type="spellEnd"/>
      <w:r>
        <w:rPr>
          <w:rFonts w:ascii="TimesNewRomanPSMT" w:hAnsi="TimesNewRomanPSMT"/>
        </w:rPr>
        <w:t xml:space="preserve"> migracyjnych na </w:t>
      </w:r>
      <w:proofErr w:type="spellStart"/>
      <w:r>
        <w:rPr>
          <w:rFonts w:ascii="TimesNewRomanPSMT" w:hAnsi="TimesNewRomanPSMT"/>
        </w:rPr>
        <w:t>strukture</w:t>
      </w:r>
      <w:proofErr w:type="spellEnd"/>
      <w:r>
        <w:rPr>
          <w:rFonts w:ascii="TimesNewRomanPSMT" w:hAnsi="TimesNewRomanPSMT"/>
        </w:rPr>
        <w:t xml:space="preserve">̨ wieku i zmiany w zaludnieniu </w:t>
      </w:r>
      <w:proofErr w:type="spellStart"/>
      <w:r>
        <w:rPr>
          <w:rFonts w:ascii="TimesNewRomanPSMT" w:hAnsi="TimesNewRomanPSMT"/>
        </w:rPr>
        <w:t>obszarów</w:t>
      </w:r>
      <w:proofErr w:type="spellEnd"/>
      <w:r>
        <w:rPr>
          <w:rFonts w:ascii="TimesNewRomanPSMT" w:hAnsi="TimesNewRomanPSMT"/>
        </w:rPr>
        <w:t xml:space="preserve"> wiejskich; przemian gospodarczych po 1989 r. na </w:t>
      </w:r>
      <w:r>
        <w:rPr>
          <w:rFonts w:ascii="TimesNewRomanPSMT" w:hAnsi="TimesNewRomanPSMT"/>
        </w:rPr>
        <w:lastRenderedPageBreak/>
        <w:t xml:space="preserve">zmiany struktury zatrudnienia; transportu na </w:t>
      </w:r>
      <w:proofErr w:type="spellStart"/>
      <w:r>
        <w:rPr>
          <w:rFonts w:ascii="TimesNewRomanPSMT" w:hAnsi="TimesNewRomanPSMT"/>
        </w:rPr>
        <w:t>rozwój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działalności</w:t>
      </w:r>
      <w:proofErr w:type="spellEnd"/>
      <w:r>
        <w:rPr>
          <w:rFonts w:ascii="TimesNewRomanPSMT" w:hAnsi="TimesNewRomanPSMT"/>
        </w:rPr>
        <w:t xml:space="preserve"> gospodarczej; </w:t>
      </w:r>
      <w:proofErr w:type="spellStart"/>
      <w:r>
        <w:rPr>
          <w:rFonts w:ascii="TimesNewRomanPSMT" w:hAnsi="TimesNewRomanPSMT"/>
        </w:rPr>
        <w:t>walorów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środowiska</w:t>
      </w:r>
      <w:proofErr w:type="spellEnd"/>
      <w:r>
        <w:rPr>
          <w:rFonts w:ascii="TimesNewRomanPSMT" w:hAnsi="TimesNewRomanPSMT"/>
        </w:rPr>
        <w:t xml:space="preserve"> przyrodniczego i dziedzictwa kulturowego na </w:t>
      </w:r>
      <w:proofErr w:type="spellStart"/>
      <w:r>
        <w:rPr>
          <w:rFonts w:ascii="TimesNewRomanPSMT" w:hAnsi="TimesNewRomanPSMT"/>
        </w:rPr>
        <w:t>rozwój</w:t>
      </w:r>
      <w:proofErr w:type="spellEnd"/>
      <w:r>
        <w:rPr>
          <w:rFonts w:ascii="TimesNewRomanPSMT" w:hAnsi="TimesNewRomanPSMT"/>
        </w:rPr>
        <w:t xml:space="preserve"> turystyki. </w:t>
      </w:r>
    </w:p>
    <w:p w14:paraId="5114BDBC" w14:textId="23BFA4DF" w:rsidR="00C45E76" w:rsidRDefault="00C45E76" w:rsidP="00C45E76">
      <w:pPr>
        <w:pStyle w:val="NormalnyWeb"/>
      </w:pPr>
    </w:p>
    <w:p w14:paraId="1103155C" w14:textId="6DC2409C" w:rsidR="00166091" w:rsidRDefault="00166091" w:rsidP="00166091">
      <w:pPr>
        <w:pStyle w:val="NormalnyWeb"/>
        <w:rPr>
          <w:rFonts w:ascii="TimesNewRomanPSMT" w:hAnsi="TimesNewRomanPSMT"/>
        </w:rPr>
      </w:pPr>
      <w:r>
        <w:t>III.</w:t>
      </w:r>
      <w:r w:rsidRPr="00166091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Zasady przeprowadzania konkursu</w:t>
      </w:r>
    </w:p>
    <w:p w14:paraId="15B361CC" w14:textId="77777777" w:rsidR="00166091" w:rsidRPr="00166091" w:rsidRDefault="00166091" w:rsidP="00166091">
      <w:pPr>
        <w:pStyle w:val="NormalnyWeb"/>
        <w:numPr>
          <w:ilvl w:val="0"/>
          <w:numId w:val="3"/>
        </w:numPr>
      </w:pPr>
      <w:r>
        <w:rPr>
          <w:rFonts w:ascii="TimesNewRomanPSMT" w:hAnsi="TimesNewRomanPSMT"/>
        </w:rPr>
        <w:t>K</w:t>
      </w:r>
      <w:r w:rsidRPr="00166091">
        <w:rPr>
          <w:rFonts w:ascii="TimesNewRomanPSMT" w:hAnsi="TimesNewRomanPSMT"/>
        </w:rPr>
        <w:t xml:space="preserve">onkurs </w:t>
      </w:r>
      <w:proofErr w:type="gramStart"/>
      <w:r>
        <w:rPr>
          <w:rFonts w:ascii="TimesNewRomanPSMT" w:hAnsi="TimesNewRomanPSMT"/>
        </w:rPr>
        <w:t xml:space="preserve">zostanie </w:t>
      </w:r>
      <w:r w:rsidRPr="00166091">
        <w:rPr>
          <w:rFonts w:ascii="TimesNewRomanPSMT" w:hAnsi="TimesNewRomanPSMT"/>
        </w:rPr>
        <w:t xml:space="preserve"> przeprowadz</w:t>
      </w:r>
      <w:r>
        <w:rPr>
          <w:rFonts w:ascii="TimesNewRomanPSMT" w:hAnsi="TimesNewRomanPSMT"/>
        </w:rPr>
        <w:t>ony</w:t>
      </w:r>
      <w:proofErr w:type="gramEnd"/>
      <w:r>
        <w:rPr>
          <w:rFonts w:ascii="TimesNewRomanPSMT" w:hAnsi="TimesNewRomanPSMT"/>
        </w:rPr>
        <w:t xml:space="preserve"> </w:t>
      </w:r>
      <w:r w:rsidRPr="00166091">
        <w:rPr>
          <w:rFonts w:ascii="TimesNewRomanPSMT" w:hAnsi="TimesNewRomanPSMT"/>
        </w:rPr>
        <w:t xml:space="preserve"> w formie pisemnej </w:t>
      </w:r>
      <w:r>
        <w:rPr>
          <w:rFonts w:ascii="TimesNewRomanPSMT" w:hAnsi="TimesNewRomanPSMT"/>
        </w:rPr>
        <w:t xml:space="preserve"> pod nadzorem szkolnej komisji konkursowej powołanej przez dyrektora.</w:t>
      </w:r>
    </w:p>
    <w:p w14:paraId="20BD1D43" w14:textId="77777777" w:rsidR="00166091" w:rsidRPr="00166091" w:rsidRDefault="00166091" w:rsidP="00166091">
      <w:pPr>
        <w:pStyle w:val="NormalnyWeb"/>
        <w:numPr>
          <w:ilvl w:val="0"/>
          <w:numId w:val="3"/>
        </w:numPr>
      </w:pPr>
      <w:r w:rsidRPr="00166091">
        <w:rPr>
          <w:rFonts w:ascii="TimesNewRomanPSMT" w:hAnsi="TimesNewRomanPSMT"/>
        </w:rPr>
        <w:t xml:space="preserve"> Podczas pracy z arkuszem konkursowym </w:t>
      </w:r>
      <w:proofErr w:type="spellStart"/>
      <w:r w:rsidRPr="00166091">
        <w:rPr>
          <w:rFonts w:ascii="TimesNewRomanPSMT" w:hAnsi="TimesNewRomanPSMT"/>
        </w:rPr>
        <w:t>uczen</w:t>
      </w:r>
      <w:proofErr w:type="spellEnd"/>
      <w:r w:rsidRPr="00166091">
        <w:rPr>
          <w:rFonts w:ascii="TimesNewRomanPSMT" w:hAnsi="TimesNewRomanPSMT"/>
        </w:rPr>
        <w:t xml:space="preserve">́ nie </w:t>
      </w:r>
      <w:proofErr w:type="spellStart"/>
      <w:r w:rsidRPr="00166091">
        <w:rPr>
          <w:rFonts w:ascii="TimesNewRomanPSMT" w:hAnsi="TimesNewRomanPSMT"/>
        </w:rPr>
        <w:t>może</w:t>
      </w:r>
      <w:proofErr w:type="spellEnd"/>
      <w:r w:rsidRPr="00166091">
        <w:rPr>
          <w:rFonts w:ascii="TimesNewRomanPSMT" w:hAnsi="TimesNewRomanPSMT"/>
        </w:rPr>
        <w:t xml:space="preserve"> </w:t>
      </w:r>
      <w:proofErr w:type="spellStart"/>
      <w:r w:rsidRPr="00166091">
        <w:rPr>
          <w:rFonts w:ascii="TimesNewRomanPSMT" w:hAnsi="TimesNewRomanPSMT"/>
        </w:rPr>
        <w:t>korzystac</w:t>
      </w:r>
      <w:proofErr w:type="spellEnd"/>
      <w:r w:rsidRPr="00166091">
        <w:rPr>
          <w:rFonts w:ascii="TimesNewRomanPSMT" w:hAnsi="TimesNewRomanPSMT"/>
        </w:rPr>
        <w:t xml:space="preserve">́ z </w:t>
      </w:r>
      <w:proofErr w:type="spellStart"/>
      <w:r w:rsidRPr="00166091">
        <w:rPr>
          <w:rFonts w:ascii="TimesNewRomanPSMT" w:hAnsi="TimesNewRomanPSMT"/>
        </w:rPr>
        <w:t>żadnych</w:t>
      </w:r>
      <w:proofErr w:type="spellEnd"/>
      <w:r w:rsidRPr="00166091">
        <w:rPr>
          <w:rFonts w:ascii="TimesNewRomanPSMT" w:hAnsi="TimesNewRomanPSMT"/>
        </w:rPr>
        <w:t xml:space="preserve"> pomocy dydaktycznych.</w:t>
      </w:r>
    </w:p>
    <w:p w14:paraId="63158964" w14:textId="77777777" w:rsidR="00166091" w:rsidRPr="00166091" w:rsidRDefault="00166091" w:rsidP="00166091">
      <w:pPr>
        <w:pStyle w:val="NormalnyWeb"/>
        <w:numPr>
          <w:ilvl w:val="0"/>
          <w:numId w:val="3"/>
        </w:numPr>
      </w:pPr>
      <w:r w:rsidRPr="00166091">
        <w:rPr>
          <w:rFonts w:ascii="TimesNewRomanPSMT" w:hAnsi="TimesNewRomanPSMT"/>
        </w:rPr>
        <w:t xml:space="preserve">Do sali, w </w:t>
      </w:r>
      <w:proofErr w:type="spellStart"/>
      <w:r w:rsidRPr="00166091">
        <w:rPr>
          <w:rFonts w:ascii="TimesNewRomanPSMT" w:hAnsi="TimesNewRomanPSMT"/>
        </w:rPr>
        <w:t>której</w:t>
      </w:r>
      <w:proofErr w:type="spellEnd"/>
      <w:r w:rsidRPr="00166091">
        <w:rPr>
          <w:rFonts w:ascii="TimesNewRomanPSMT" w:hAnsi="TimesNewRomanPSMT"/>
        </w:rPr>
        <w:t xml:space="preserve"> </w:t>
      </w:r>
      <w:proofErr w:type="spellStart"/>
      <w:r w:rsidRPr="00166091">
        <w:rPr>
          <w:rFonts w:ascii="TimesNewRomanPSMT" w:hAnsi="TimesNewRomanPSMT"/>
        </w:rPr>
        <w:t>odbywaja</w:t>
      </w:r>
      <w:proofErr w:type="spellEnd"/>
      <w:r w:rsidRPr="00166091">
        <w:rPr>
          <w:rFonts w:ascii="TimesNewRomanPSMT" w:hAnsi="TimesNewRomanPSMT"/>
        </w:rPr>
        <w:t xml:space="preserve">̨ </w:t>
      </w:r>
      <w:proofErr w:type="spellStart"/>
      <w:r w:rsidRPr="00166091">
        <w:rPr>
          <w:rFonts w:ascii="TimesNewRomanPSMT" w:hAnsi="TimesNewRomanPSMT"/>
        </w:rPr>
        <w:t>sie</w:t>
      </w:r>
      <w:proofErr w:type="spellEnd"/>
      <w:r w:rsidRPr="00166091">
        <w:rPr>
          <w:rFonts w:ascii="TimesNewRomanPSMT" w:hAnsi="TimesNewRomanPSMT"/>
        </w:rPr>
        <w:t xml:space="preserve">̨ eliminacje konkursowe, </w:t>
      </w:r>
      <w:proofErr w:type="spellStart"/>
      <w:r w:rsidRPr="00166091">
        <w:rPr>
          <w:rFonts w:ascii="TimesNewRomanPSMT" w:hAnsi="TimesNewRomanPSMT"/>
        </w:rPr>
        <w:t>uczen</w:t>
      </w:r>
      <w:proofErr w:type="spellEnd"/>
      <w:r w:rsidRPr="00166091">
        <w:rPr>
          <w:rFonts w:ascii="TimesNewRomanPSMT" w:hAnsi="TimesNewRomanPSMT"/>
        </w:rPr>
        <w:t xml:space="preserve">́ nie </w:t>
      </w:r>
      <w:proofErr w:type="spellStart"/>
      <w:r w:rsidRPr="00166091">
        <w:rPr>
          <w:rFonts w:ascii="TimesNewRomanPSMT" w:hAnsi="TimesNewRomanPSMT"/>
        </w:rPr>
        <w:t>może</w:t>
      </w:r>
      <w:proofErr w:type="spellEnd"/>
      <w:r w:rsidRPr="00166091">
        <w:rPr>
          <w:rFonts w:ascii="TimesNewRomanPSMT" w:hAnsi="TimesNewRomanPSMT"/>
        </w:rPr>
        <w:t xml:space="preserve"> </w:t>
      </w:r>
      <w:proofErr w:type="spellStart"/>
      <w:r w:rsidRPr="00166091">
        <w:rPr>
          <w:rFonts w:ascii="TimesNewRomanPSMT" w:hAnsi="TimesNewRomanPSMT"/>
        </w:rPr>
        <w:t>wnosic</w:t>
      </w:r>
      <w:proofErr w:type="spellEnd"/>
      <w:r w:rsidRPr="00166091">
        <w:rPr>
          <w:rFonts w:ascii="TimesNewRomanPSMT" w:hAnsi="TimesNewRomanPSMT"/>
        </w:rPr>
        <w:t xml:space="preserve">́ </w:t>
      </w:r>
      <w:proofErr w:type="spellStart"/>
      <w:r w:rsidRPr="00166091">
        <w:rPr>
          <w:rFonts w:ascii="TimesNewRomanPSMT" w:hAnsi="TimesNewRomanPSMT"/>
        </w:rPr>
        <w:t>żadnych</w:t>
      </w:r>
      <w:proofErr w:type="spellEnd"/>
      <w:r w:rsidRPr="00166091">
        <w:rPr>
          <w:rFonts w:ascii="TimesNewRomanPSMT" w:hAnsi="TimesNewRomanPSMT"/>
        </w:rPr>
        <w:t xml:space="preserve"> </w:t>
      </w:r>
      <w:proofErr w:type="spellStart"/>
      <w:r w:rsidRPr="00166091">
        <w:rPr>
          <w:rFonts w:ascii="TimesNewRomanPSMT" w:hAnsi="TimesNewRomanPSMT"/>
        </w:rPr>
        <w:t>urządzen</w:t>
      </w:r>
      <w:proofErr w:type="spellEnd"/>
      <w:r w:rsidRPr="00166091">
        <w:rPr>
          <w:rFonts w:ascii="TimesNewRomanPSMT" w:hAnsi="TimesNewRomanPSMT"/>
        </w:rPr>
        <w:t>́ telekomunikacyjnych i informatycznych.</w:t>
      </w:r>
    </w:p>
    <w:p w14:paraId="31B7C835" w14:textId="77777777" w:rsidR="00166091" w:rsidRPr="00166091" w:rsidRDefault="00166091" w:rsidP="00166091">
      <w:pPr>
        <w:pStyle w:val="NormalnyWeb"/>
        <w:numPr>
          <w:ilvl w:val="0"/>
          <w:numId w:val="3"/>
        </w:numPr>
      </w:pPr>
      <w:r w:rsidRPr="00166091">
        <w:rPr>
          <w:rFonts w:ascii="TimesNewRomanPSMT" w:hAnsi="TimesNewRomanPSMT"/>
        </w:rPr>
        <w:t xml:space="preserve">Uczestnicy konkursu </w:t>
      </w:r>
      <w:proofErr w:type="spellStart"/>
      <w:r w:rsidRPr="00166091">
        <w:rPr>
          <w:rFonts w:ascii="TimesNewRomanPSMT" w:hAnsi="TimesNewRomanPSMT"/>
        </w:rPr>
        <w:t>moga</w:t>
      </w:r>
      <w:proofErr w:type="spellEnd"/>
      <w:r w:rsidRPr="00166091">
        <w:rPr>
          <w:rFonts w:ascii="TimesNewRomanPSMT" w:hAnsi="TimesNewRomanPSMT"/>
        </w:rPr>
        <w:t xml:space="preserve">̨ </w:t>
      </w:r>
      <w:proofErr w:type="spellStart"/>
      <w:r w:rsidRPr="00166091">
        <w:rPr>
          <w:rFonts w:ascii="TimesNewRomanPSMT" w:hAnsi="TimesNewRomanPSMT"/>
        </w:rPr>
        <w:t>wnieśc</w:t>
      </w:r>
      <w:proofErr w:type="spellEnd"/>
      <w:r w:rsidRPr="00166091">
        <w:rPr>
          <w:rFonts w:ascii="TimesNewRomanPSMT" w:hAnsi="TimesNewRomanPSMT"/>
        </w:rPr>
        <w:t xml:space="preserve">́ na salę, w </w:t>
      </w:r>
      <w:proofErr w:type="spellStart"/>
      <w:r w:rsidRPr="00166091">
        <w:rPr>
          <w:rFonts w:ascii="TimesNewRomanPSMT" w:hAnsi="TimesNewRomanPSMT"/>
        </w:rPr>
        <w:t>której</w:t>
      </w:r>
      <w:proofErr w:type="spellEnd"/>
      <w:r w:rsidRPr="00166091">
        <w:rPr>
          <w:rFonts w:ascii="TimesNewRomanPSMT" w:hAnsi="TimesNewRomanPSMT"/>
        </w:rPr>
        <w:t xml:space="preserve"> odbywa </w:t>
      </w:r>
      <w:proofErr w:type="spellStart"/>
      <w:r w:rsidRPr="00166091">
        <w:rPr>
          <w:rFonts w:ascii="TimesNewRomanPSMT" w:hAnsi="TimesNewRomanPSMT"/>
        </w:rPr>
        <w:t>sie</w:t>
      </w:r>
      <w:proofErr w:type="spellEnd"/>
      <w:r w:rsidRPr="00166091">
        <w:rPr>
          <w:rFonts w:ascii="TimesNewRomanPSMT" w:hAnsi="TimesNewRomanPSMT"/>
        </w:rPr>
        <w:t xml:space="preserve">̨ konkurs, </w:t>
      </w:r>
      <w:proofErr w:type="spellStart"/>
      <w:r w:rsidRPr="00166091">
        <w:rPr>
          <w:rFonts w:ascii="TimesNewRomanPSMT" w:hAnsi="TimesNewRomanPSMT"/>
        </w:rPr>
        <w:t>wyłącznie</w:t>
      </w:r>
      <w:proofErr w:type="spellEnd"/>
      <w:r w:rsidRPr="00166091">
        <w:rPr>
          <w:rFonts w:ascii="TimesNewRomanPSMT" w:hAnsi="TimesNewRomanPSMT"/>
        </w:rPr>
        <w:t xml:space="preserve"> małą </w:t>
      </w:r>
      <w:proofErr w:type="spellStart"/>
      <w:r w:rsidRPr="00166091">
        <w:rPr>
          <w:rFonts w:ascii="TimesNewRomanPSMT" w:hAnsi="TimesNewRomanPSMT"/>
        </w:rPr>
        <w:t>butelke</w:t>
      </w:r>
      <w:proofErr w:type="spellEnd"/>
      <w:r w:rsidRPr="00166091">
        <w:rPr>
          <w:rFonts w:ascii="TimesNewRomanPSMT" w:hAnsi="TimesNewRomanPSMT"/>
        </w:rPr>
        <w:t>̨ wody.</w:t>
      </w:r>
    </w:p>
    <w:p w14:paraId="7B1B7DD3" w14:textId="01FC3875" w:rsidR="00166091" w:rsidRDefault="00166091" w:rsidP="00166091">
      <w:pPr>
        <w:pStyle w:val="NormalnyWeb"/>
        <w:numPr>
          <w:ilvl w:val="0"/>
          <w:numId w:val="3"/>
        </w:numPr>
      </w:pPr>
      <w:r>
        <w:t>Do II etapu zostaną zakwalifikowani uczniowie, którzy uzyskali co najmniej 80% punktów możliwych do zdobycia.</w:t>
      </w:r>
    </w:p>
    <w:p w14:paraId="5144C4AC" w14:textId="77777777" w:rsidR="00166091" w:rsidRPr="00166091" w:rsidRDefault="00166091" w:rsidP="00166091">
      <w:pPr>
        <w:pStyle w:val="NormalnyWeb"/>
      </w:pPr>
    </w:p>
    <w:p w14:paraId="0A24D51C" w14:textId="68B70228" w:rsidR="00C45E76" w:rsidRDefault="00C45E76" w:rsidP="00C45E76">
      <w:pPr>
        <w:pStyle w:val="NormalnyWeb"/>
      </w:pPr>
    </w:p>
    <w:p w14:paraId="0D239A00" w14:textId="77777777" w:rsidR="00C45E76" w:rsidRPr="00C45E76" w:rsidRDefault="00C45E76" w:rsidP="00C45E76">
      <w:pPr>
        <w:pStyle w:val="NormalnyWeb"/>
        <w:rPr>
          <w:rFonts w:ascii="TimesNewRomanPSMT" w:hAnsi="TimesNewRomanPSMT"/>
        </w:rPr>
      </w:pPr>
    </w:p>
    <w:p w14:paraId="1527940F" w14:textId="77777777" w:rsidR="00C45E76" w:rsidRDefault="00C45E76"/>
    <w:sectPr w:rsidR="00C4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50A"/>
    <w:multiLevelType w:val="hybridMultilevel"/>
    <w:tmpl w:val="BABA2800"/>
    <w:lvl w:ilvl="0" w:tplc="346ECDA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4799"/>
    <w:multiLevelType w:val="multilevel"/>
    <w:tmpl w:val="F662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F76F5"/>
    <w:multiLevelType w:val="multilevel"/>
    <w:tmpl w:val="B57A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" w:eastAsia="Times New Roman" w:hAnsi="TimesNewRomanP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76"/>
    <w:rsid w:val="00166091"/>
    <w:rsid w:val="00C4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7C55C3"/>
  <w15:chartTrackingRefBased/>
  <w15:docId w15:val="{26928A8A-9453-574D-86A9-B684569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5E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Bugała</dc:creator>
  <cp:keywords/>
  <dc:description/>
  <cp:lastModifiedBy>Anna Bugała</cp:lastModifiedBy>
  <cp:revision>1</cp:revision>
  <dcterms:created xsi:type="dcterms:W3CDTF">2021-10-05T07:34:00Z</dcterms:created>
  <dcterms:modified xsi:type="dcterms:W3CDTF">2021-10-05T07:51:00Z</dcterms:modified>
</cp:coreProperties>
</file>